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Setting up a Private Kubernetes Cluster | Google Cloud Skills Boost</w:t>
      </w:r>
      <w:br/>
      <w:hyperlink r:id="rId7" w:history="1">
        <w:r>
          <w:rPr>
            <w:color w:val="2980b9"/>
            <w:u w:val="single"/>
          </w:rPr>
          <w:t xml:space="preserve">https://www.cloudskillsboost.google/focuses/867?parent=catalog</w:t>
        </w:r>
      </w:hyperlink>
    </w:p>
    <w:p>
      <w:pPr>
        <w:pStyle w:val="Heading1"/>
      </w:pPr>
      <w:bookmarkStart w:id="2" w:name="_Toc2"/>
      <w:r>
        <w:t>Article summary:</w:t>
      </w:r>
      <w:bookmarkEnd w:id="2"/>
    </w:p>
    <w:p>
      <w:pPr>
        <w:jc w:val="both"/>
      </w:pPr>
      <w:r>
        <w:rPr/>
        <w:t xml:space="preserve">1. This article provides an overview of how to set up a private Kubernetes cluster on Google Cloud.</w:t>
      </w:r>
    </w:p>
    <w:p>
      <w:pPr>
        <w:jc w:val="both"/>
      </w:pPr>
      <w:r>
        <w:rPr/>
        <w:t xml:space="preserve">2. It outlines the prerequisites and setup requirements for the lab, as well as instructions on how to start the lab and sign in to the Google Cloud Console.</w:t>
      </w:r>
    </w:p>
    <w:p>
      <w:pPr>
        <w:jc w:val="both"/>
      </w:pPr>
      <w:r>
        <w:rPr/>
        <w:t xml:space="preserve">3. It also explains how to activate Cloud Shell, set a zone, and create a private cluster.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providing clear instructions on setting up a private Kubernetes cluster on Google Cloud. The article is written in an objective manner, without any promotional content or bias towards any particular product or service. The author has provided detailed instructions on how to complete each step of the process, including prerequisites and setup requirements for the lab, as well as instructions on how to start the lab and sign in to the Google Cloud Console. Furthermore, all claims made are supported by evidence from authoritative sources such as Google Cloud documentation. </w:t>
      </w:r>
    </w:p>
    <w:p>
      <w:pPr>
        <w:jc w:val="both"/>
      </w:pPr>
      <w:r>
        <w:rPr/>
        <w:t xml:space="preserve">The only potential issue with this article is that it does not provide any information about possible risks associated with setting up a private Kubernetes cluster or other security considerations that should be taken into account when doing so. This could be addressed by adding more information about potential risks and security considerations that should be taken into account when setting up a private Kubernetes cluster.</w:t>
      </w:r>
    </w:p>
    <w:p>
      <w:pPr>
        <w:pStyle w:val="Heading1"/>
      </w:pPr>
      <w:bookmarkStart w:id="5" w:name="_Toc5"/>
      <w:r>
        <w:t>Topics for further research:</w:t>
      </w:r>
      <w:bookmarkEnd w:id="5"/>
    </w:p>
    <w:p>
      <w:pPr>
        <w:spacing w:after="0"/>
        <w:numPr>
          <w:ilvl w:val="0"/>
          <w:numId w:val="2"/>
        </w:numPr>
      </w:pPr>
      <w:r>
        <w:rPr/>
        <w:t xml:space="preserve">Kubernetes cluster security</w:t>
      </w:r>
    </w:p>
    <w:p>
      <w:pPr>
        <w:spacing w:after="0"/>
        <w:numPr>
          <w:ilvl w:val="0"/>
          <w:numId w:val="2"/>
        </w:numPr>
      </w:pPr>
      <w:r>
        <w:rPr/>
        <w:t xml:space="preserve">Kubernetes cluster risks</w:t>
      </w:r>
    </w:p>
    <w:p>
      <w:pPr>
        <w:spacing w:after="0"/>
        <w:numPr>
          <w:ilvl w:val="0"/>
          <w:numId w:val="2"/>
        </w:numPr>
      </w:pPr>
      <w:r>
        <w:rPr/>
        <w:t xml:space="preserve">Google Cloud security considerations</w:t>
      </w:r>
    </w:p>
    <w:p>
      <w:pPr>
        <w:spacing w:after="0"/>
        <w:numPr>
          <w:ilvl w:val="0"/>
          <w:numId w:val="2"/>
        </w:numPr>
      </w:pPr>
      <w:r>
        <w:rPr/>
        <w:t xml:space="preserve">Private Kubernetes cluster setup</w:t>
      </w:r>
    </w:p>
    <w:p>
      <w:pPr>
        <w:spacing w:after="0"/>
        <w:numPr>
          <w:ilvl w:val="0"/>
          <w:numId w:val="2"/>
        </w:numPr>
      </w:pPr>
      <w:r>
        <w:rPr/>
        <w:t xml:space="preserve">Kubernetes cluster setup best practices</w:t>
      </w:r>
    </w:p>
    <w:p>
      <w:pPr>
        <w:numPr>
          <w:ilvl w:val="0"/>
          <w:numId w:val="2"/>
        </w:numPr>
      </w:pPr>
      <w:r>
        <w:rPr/>
        <w:t xml:space="preserve">Kubernetes cluster security best practices</w:t>
      </w:r>
    </w:p>
    <w:p>
      <w:pPr>
        <w:pStyle w:val="Heading1"/>
      </w:pPr>
      <w:bookmarkStart w:id="6" w:name="_Toc6"/>
      <w:r>
        <w:t>Report location:</w:t>
      </w:r>
      <w:bookmarkEnd w:id="6"/>
    </w:p>
    <w:p>
      <w:hyperlink r:id="rId8" w:history="1">
        <w:r>
          <w:rPr>
            <w:color w:val="2980b9"/>
            <w:u w:val="single"/>
          </w:rPr>
          <w:t xml:space="preserve">https://www.fullpicture.app/item/6ec24bdbd790d2d0832c846a0982bdfc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BA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oudskillsboost.google/focuses/867?parent=catalog" TargetMode="External"/><Relationship Id="rId8" Type="http://schemas.openxmlformats.org/officeDocument/2006/relationships/hyperlink" Target="https://www.fullpicture.app/item/6ec24bdbd790d2d0832c846a0982b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2023-02-24T17:23:49+01:00</dcterms:created>
  <dcterms:modified xsi:type="dcterms:W3CDTF">2023-02-24T17:23:49+01:00</dcterms:modified>
</cp:coreProperties>
</file>

<file path=docProps/custom.xml><?xml version="1.0" encoding="utf-8"?>
<Properties xmlns="http://schemas.openxmlformats.org/officeDocument/2006/custom-properties" xmlns:vt="http://schemas.openxmlformats.org/officeDocument/2006/docPropsVTypes"/>
</file>