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Role of the Global Reporting Initiative's Sustainability Reporting Guidelines in the Social Screening of Investments on JSTOR</w:t>
      </w:r>
      <w:br/>
      <w:hyperlink r:id="rId7" w:history="1">
        <w:r>
          <w:rPr>
            <w:color w:val="2980b9"/>
            <w:u w:val="single"/>
          </w:rPr>
          <w:t xml:space="preserve">https://www-jstor-org.ezproxy.lib.gla.ac.uk/stable/25074993?seq=5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全球报告倡议的可持续性报告指南在社会投资筛选中扮演重要角色。</w:t>
      </w:r>
    </w:p>
    <w:p>
      <w:pPr>
        <w:jc w:val="both"/>
      </w:pPr>
      <w:r>
        <w:rPr/>
        <w:t xml:space="preserve">2. 可持续性报告对公司价值和市场信号有影响。</w:t>
      </w:r>
    </w:p>
    <w:p>
      <w:pPr>
        <w:jc w:val="both"/>
      </w:pPr>
      <w:r>
        <w:rPr/>
        <w:t xml:space="preserve">3. 全球治理、企业社会责任和非财务报告是当前研究的热点。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，需要指出的是它并没有提供任何具体内容或分析。相反，它只是列出了一些相关的文章和书籍，并提供了它们在JSTOR上被引用的次数。因此，这篇文章缺乏实质性的内容和分析，无法为读者提供有价值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这篇文章也存在着潜在的偏见问题。由于它只列出了被引用次数较多的文章和书籍，可能会忽略其他同样重要但未被引用的研究。此外，在选择引用时也可能存在选择性偏见，即只选择支持作者观点的研究而忽略其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总之，这篇文章缺乏实质性内容和分析，并存在潜在的偏见问题。读者应该谨慎对待其中提到的参考文献，并寻找更全面、客观、有价值的信息来源。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 analysis of the topic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and viewpoints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research
</w:t>
      </w:r>
    </w:p>
    <w:p>
      <w:pPr>
        <w:spacing w:after="0"/>
        <w:numPr>
          <w:ilvl w:val="0"/>
          <w:numId w:val="2"/>
        </w:numPr>
      </w:pPr>
      <w:r>
        <w:rPr/>
        <w:t xml:space="preserve">Methodological approach and rigor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practical applications
</w:t>
      </w:r>
    </w:p>
    <w:p>
      <w:pPr>
        <w:numPr>
          <w:ilvl w:val="0"/>
          <w:numId w:val="2"/>
        </w:numPr>
      </w:pPr>
      <w:r>
        <w:rPr/>
        <w:t xml:space="preserve">Future research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https://www.fullpicture.app/item/6ee061edf3b8d1a4af76ace402864dec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A177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jstor-org.ezproxy.lib.gla.ac.uk/stable/25074993?seq=5" TargetMode="External"/><Relationship Id="rId8" Type="http://schemas.openxmlformats.org/officeDocument/2006/relationships/hyperlink" Target="https://www.fullpicture.app/item/6ee061edf3b8d1a4af76ace402864d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2023-05-16T01:01:48+02:00</dcterms:created>
  <dcterms:modified xsi:type="dcterms:W3CDTF">2023-05-16T01:01:48+02:00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