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Lett. 111, 085004 (2013) - Onset of Hydrodynamic Mix in High-Velocity, Highly Compressed Inertial Confinement Fusion Implosions</w:t>
      </w:r>
      <w:br/>
      <w:hyperlink r:id="rId7" w:history="1">
        <w:r>
          <w:rPr>
            <w:color w:val="2980b9"/>
            <w:u w:val="single"/>
          </w:rPr>
          <w:t xml:space="preserve">https://link.aps.org/doi/10.1103/PhysRevLett.111.085004</w:t>
        </w:r>
      </w:hyperlink>
    </w:p>
    <w:p>
      <w:pPr>
        <w:pStyle w:val="Heading1"/>
      </w:pPr>
      <w:bookmarkStart w:id="2" w:name="_Toc2"/>
      <w:r>
        <w:t>Article summary:</w:t>
      </w:r>
      <w:bookmarkEnd w:id="2"/>
    </w:p>
    <w:p>
      <w:pPr>
        <w:jc w:val="both"/>
      </w:pPr>
      <w:r>
        <w:rPr/>
        <w:t xml:space="preserve">1. 本文介绍了在国家点火设施上进行的氘-氚惯性约束聚变压缩实验，这些实验展示了不同的产量和燃料面密度。</w:t>
      </w:r>
    </w:p>
    <w:p>
      <w:pPr>
        <w:jc w:val="both"/>
      </w:pPr>
      <w:r>
        <w:rPr/>
        <w:t xml:space="preserve">2. 实验中使用了不同的激光峰值功率和持续时间、胶囊抛光剂掺杂浓度和壳层厚度等参数进行调整。</w:t>
      </w:r>
    </w:p>
    <w:p>
      <w:pPr>
        <w:jc w:val="both"/>
      </w:pPr>
      <w:r>
        <w:rPr/>
        <w:t xml:space="preserve">3. 研究发现，当热点混合质量超过几百纳克时，DT中子产额和离子温度会急剧下降。此外，低模式不对称性和增加的抛光剂表面扰动可能是当前表现的原因。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物理学领域的研究论文，该文章并没有明显的潜在偏见或宣传内容。然而，在其研究结果中，作者提到了低模不对称性和增加外壳表面扰动可能是当前性能下降的原因，但并未提供足够的证据来支持这些主张。此外，文章也没有探讨任何反驳观点或可能存在的风险。</w:t>
      </w:r>
    </w:p>
    <w:p>
      <w:pPr>
        <w:jc w:val="both"/>
      </w:pPr>
      <w:r>
        <w:rPr/>
        <w:t xml:space="preserve"/>
      </w:r>
    </w:p>
    <w:p>
      <w:pPr>
        <w:jc w:val="both"/>
      </w:pPr>
      <w:r>
        <w:rPr/>
        <w:t xml:space="preserve">另外，该文章只涉及到实验结果和一些基本参数的变化，并未考虑其他可能影响实验结果的因素。例如，实验条件、设备状态、操作人员技能等都可能对实验结果产生影响，但这些因素并未被充分考虑。</w:t>
      </w:r>
    </w:p>
    <w:p>
      <w:pPr>
        <w:jc w:val="both"/>
      </w:pPr>
      <w:r>
        <w:rPr/>
        <w:t xml:space="preserve"/>
      </w:r>
    </w:p>
    <w:p>
      <w:pPr>
        <w:jc w:val="both"/>
      </w:pPr>
      <w:r>
        <w:rPr/>
        <w:t xml:space="preserve">总之，尽管该文章在物理学领域具有一定价值，但其结论仍需要更多证据来支持，并且需要更全面地考虑其他可能影响实验结果的因素。</w:t>
      </w:r>
    </w:p>
    <w:p>
      <w:pPr>
        <w:pStyle w:val="Heading1"/>
      </w:pPr>
      <w:bookmarkStart w:id="5" w:name="_Toc5"/>
      <w:r>
        <w:t>Topics for further research:</w:t>
      </w:r>
      <w:bookmarkEnd w:id="5"/>
    </w:p>
    <w:p>
      <w:pPr>
        <w:spacing w:after="0"/>
        <w:numPr>
          <w:ilvl w:val="0"/>
          <w:numId w:val="2"/>
        </w:numPr>
      </w:pPr>
      <w:r>
        <w:rPr/>
        <w:t xml:space="preserve">Experimental conditions and equipment status
</w:t>
      </w:r>
    </w:p>
    <w:p>
      <w:pPr>
        <w:spacing w:after="0"/>
        <w:numPr>
          <w:ilvl w:val="0"/>
          <w:numId w:val="2"/>
        </w:numPr>
      </w:pPr>
      <w:r>
        <w:rPr/>
        <w:t xml:space="preserve">Operator skills and experience
</w:t>
      </w:r>
    </w:p>
    <w:p>
      <w:pPr>
        <w:spacing w:after="0"/>
        <w:numPr>
          <w:ilvl w:val="0"/>
          <w:numId w:val="2"/>
        </w:numPr>
      </w:pPr>
      <w:r>
        <w:rPr/>
        <w:t xml:space="preserve">Potential biases and limitations
</w:t>
      </w:r>
    </w:p>
    <w:p>
      <w:pPr>
        <w:spacing w:after="0"/>
        <w:numPr>
          <w:ilvl w:val="0"/>
          <w:numId w:val="2"/>
        </w:numPr>
      </w:pPr>
      <w:r>
        <w:rPr/>
        <w:t xml:space="preserve">Alternative explanations for the results
</w:t>
      </w:r>
    </w:p>
    <w:p>
      <w:pPr>
        <w:spacing w:after="0"/>
        <w:numPr>
          <w:ilvl w:val="0"/>
          <w:numId w:val="2"/>
        </w:numPr>
      </w:pPr>
      <w:r>
        <w:rPr/>
        <w:t xml:space="preserve">Risks and uncertainties
</w:t>
      </w:r>
    </w:p>
    <w:p>
      <w:pPr>
        <w:numPr>
          <w:ilvl w:val="0"/>
          <w:numId w:val="2"/>
        </w:numPr>
      </w:pPr>
      <w:r>
        <w:rPr/>
        <w:t xml:space="preserve">Need for further research and evidence</w:t>
      </w:r>
    </w:p>
    <w:p>
      <w:pPr>
        <w:pStyle w:val="Heading1"/>
      </w:pPr>
      <w:bookmarkStart w:id="6" w:name="_Toc6"/>
      <w:r>
        <w:t>Report location:</w:t>
      </w:r>
      <w:bookmarkEnd w:id="6"/>
    </w:p>
    <w:p>
      <w:hyperlink r:id="rId8" w:history="1">
        <w:r>
          <w:rPr>
            <w:color w:val="2980b9"/>
            <w:u w:val="single"/>
          </w:rPr>
          <w:t xml:space="preserve">https://www.fullpicture.app/item/6f11a37d2e443a818c969448fadd4121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BA1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aps.org/doi/10.1103/PhysRevLett.111.085004" TargetMode="External"/><Relationship Id="rId8" Type="http://schemas.openxmlformats.org/officeDocument/2006/relationships/hyperlink" Target="https://www.fullpicture.app/item/6f11a37d2e443a818c969448fadd41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2023-12-23T11:03:19+01:00</dcterms:created>
  <dcterms:modified xsi:type="dcterms:W3CDTF">2023-12-23T11:03:19+01:00</dcterms:modified>
</cp:coreProperties>
</file>

<file path=docProps/custom.xml><?xml version="1.0" encoding="utf-8"?>
<Properties xmlns="http://schemas.openxmlformats.org/officeDocument/2006/custom-properties" xmlns:vt="http://schemas.openxmlformats.org/officeDocument/2006/docPropsVTypes"/>
</file>