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纳米颗粒的体内生物分布|纳米医学</w:t>
      </w:r>
      <w:br/>
      <w:hyperlink r:id="rId7" w:history="1">
        <w:r>
          <w:rPr>
            <w:color w:val="2980b9"/>
            <w:u w:val="single"/>
          </w:rPr>
          <w:t xml:space="preserve">https://www.futuremedicine.com/doi/10.2217/nnm.11.79</w:t>
        </w:r>
      </w:hyperlink>
    </w:p>
    <w:p>
      <w:pPr>
        <w:pStyle w:val="Heading1"/>
      </w:pPr>
      <w:bookmarkStart w:id="2" w:name="_Toc2"/>
      <w:r>
        <w:t>Article summary:</w:t>
      </w:r>
      <w:bookmarkEnd w:id="2"/>
    </w:p>
    <w:p>
      <w:pPr>
        <w:jc w:val="both"/>
      </w:pPr>
      <w:r>
        <w:rPr/>
        <w:t xml:space="preserve">1. Nanoparticles have potential applications in diagnosis, imaging, gene and drug delivery, and other types of treatments.</w:t>
      </w:r>
    </w:p>
    <w:p>
      <w:pPr>
        <w:jc w:val="both"/>
      </w:pPr>
      <w:r>
        <w:rPr/>
        <w:t xml:space="preserve">2. The distribution of nanoparticles in the body can be affected by factors such as size, shape, surface coating, and dosage.</w:t>
      </w:r>
    </w:p>
    <w:p>
      <w:pPr>
        <w:jc w:val="both"/>
      </w:pPr>
      <w:r>
        <w:rPr/>
        <w:t xml:space="preserve">3. Further research is needed to better understand the toxicity of nanoparticles and their interaction with immune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applications of nanoparticles in medical treatments and their biological distribution within the body. It also discusses various design considerations that can affect the distribution of nanoparticles in the body, such as size, shape, surface coating, and dosage. The article is well-researched and provides a thorough review of existing literature on this topic. However, it does not explore any counterarguments or present any opposing views on the use of nanoparticles in medical treatments. Additionally, there is no discussion about possible risks associated with using nanoparticles or how these risks can be mitigated. Furthermore, there is no mention of any ethical considerations related to using nanotechnology in medical treatments or how it could potentially impact patient autonomy or privacy rights. In conclusion, while this article provides an informative overview on the potential applications and biological distribution of nanoparticles within the body, it lacks an exploration into counterarguments or potential risks associated with its use in medical treatments.</w:t>
      </w:r>
    </w:p>
    <w:p>
      <w:pPr>
        <w:pStyle w:val="Heading1"/>
      </w:pPr>
      <w:bookmarkStart w:id="5" w:name="_Toc5"/>
      <w:r>
        <w:t>Topics for further research:</w:t>
      </w:r>
      <w:bookmarkEnd w:id="5"/>
    </w:p>
    <w:p>
      <w:pPr>
        <w:spacing w:after="0"/>
        <w:numPr>
          <w:ilvl w:val="0"/>
          <w:numId w:val="2"/>
        </w:numPr>
      </w:pPr>
      <w:r>
        <w:rPr/>
        <w:t xml:space="preserve">Nanoparticle risks</w:t>
      </w:r>
    </w:p>
    <w:p>
      <w:pPr>
        <w:spacing w:after="0"/>
        <w:numPr>
          <w:ilvl w:val="0"/>
          <w:numId w:val="2"/>
        </w:numPr>
      </w:pPr>
      <w:r>
        <w:rPr/>
        <w:t xml:space="preserve">Ethical considerations of nanotechnology in medicine</w:t>
      </w:r>
    </w:p>
    <w:p>
      <w:pPr>
        <w:spacing w:after="0"/>
        <w:numPr>
          <w:ilvl w:val="0"/>
          <w:numId w:val="2"/>
        </w:numPr>
      </w:pPr>
      <w:r>
        <w:rPr/>
        <w:t xml:space="preserve">Patient autonomy and nanotechnology</w:t>
      </w:r>
    </w:p>
    <w:p>
      <w:pPr>
        <w:spacing w:after="0"/>
        <w:numPr>
          <w:ilvl w:val="0"/>
          <w:numId w:val="2"/>
        </w:numPr>
      </w:pPr>
      <w:r>
        <w:rPr/>
        <w:t xml:space="preserve">Mitigating risks of nanoparticles</w:t>
      </w:r>
    </w:p>
    <w:p>
      <w:pPr>
        <w:spacing w:after="0"/>
        <w:numPr>
          <w:ilvl w:val="0"/>
          <w:numId w:val="2"/>
        </w:numPr>
      </w:pPr>
      <w:r>
        <w:rPr/>
        <w:t xml:space="preserve">Counterarguments to using nanoparticles in medical treatments</w:t>
      </w:r>
    </w:p>
    <w:p>
      <w:pPr>
        <w:numPr>
          <w:ilvl w:val="0"/>
          <w:numId w:val="2"/>
        </w:numPr>
      </w:pPr>
      <w:r>
        <w:rPr/>
        <w:t xml:space="preserve">Privacy rights and nanotechnology</w:t>
      </w:r>
    </w:p>
    <w:p>
      <w:pPr>
        <w:pStyle w:val="Heading1"/>
      </w:pPr>
      <w:bookmarkStart w:id="6" w:name="_Toc6"/>
      <w:r>
        <w:t>Report location:</w:t>
      </w:r>
      <w:bookmarkEnd w:id="6"/>
    </w:p>
    <w:p>
      <w:hyperlink r:id="rId8" w:history="1">
        <w:r>
          <w:rPr>
            <w:color w:val="2980b9"/>
            <w:u w:val="single"/>
          </w:rPr>
          <w:t xml:space="preserve">https://www.fullpicture.app/item/6f38b977c97404a024b4e67197026a70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6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medicine.com/doi/10.2217/nnm.11.79" TargetMode="External"/><Relationship Id="rId8" Type="http://schemas.openxmlformats.org/officeDocument/2006/relationships/hyperlink" Target="https://www.fullpicture.app/item/6f38b977c97404a024b4e67197026a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2023-02-27T23:22:04+01:00</dcterms:created>
  <dcterms:modified xsi:type="dcterms:W3CDTF">2023-02-27T23:22:04+01:00</dcterms:modified>
</cp:coreProperties>
</file>

<file path=docProps/custom.xml><?xml version="1.0" encoding="utf-8"?>
<Properties xmlns="http://schemas.openxmlformats.org/officeDocument/2006/custom-properties" xmlns:vt="http://schemas.openxmlformats.org/officeDocument/2006/docPropsVTypes"/>
</file>