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渔业产卵聚集的渔业和生物学影响以及聚集鱼类的社会和经济重要性 |施普林格链接</w:t>
      </w:r>
      <w:br/>
      <w:hyperlink r:id="rId7" w:history="1">
        <w:r>
          <w:rPr>
            <w:color w:val="2980b9"/>
            <w:u w:val="single"/>
          </w:rPr>
          <w:t xml:space="preserve">https://link.springer.com/chapter/10.1007/978-94-007-1980-4_8</w:t>
        </w:r>
      </w:hyperlink>
    </w:p>
    <w:p>
      <w:pPr>
        <w:pStyle w:val="Heading1"/>
      </w:pPr>
      <w:bookmarkStart w:id="2" w:name="_Toc2"/>
      <w:r>
        <w:t>Article summary:</w:t>
      </w:r>
      <w:bookmarkEnd w:id="2"/>
    </w:p>
    <w:p>
      <w:pPr>
        <w:jc w:val="both"/>
      </w:pPr>
      <w:r>
        <w:rPr/>
        <w:t xml:space="preserve">1. This article discusses the impacts of fishing on fish spawning aggregations, and the social and economic importance of these aggregations.</w:t>
      </w:r>
    </w:p>
    <w:p>
      <w:pPr>
        <w:jc w:val="both"/>
      </w:pPr>
      <w:r>
        <w:rPr/>
        <w:t xml:space="preserve">2. It examines the behavior and sound production of white seabass, as well as the geographical differences in gender ratios, size, and age structure between open and closed fisheries.</w:t>
      </w:r>
    </w:p>
    <w:p>
      <w:pPr>
        <w:jc w:val="both"/>
      </w:pPr>
      <w:r>
        <w:rPr/>
        <w:t xml:space="preserve">3. The article also looks at conservation strategies for red hind, such as spawning aggregation closures, as well as the effects of size-selective fisheries on sex-changing fish.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impacts of fishing on fish spawning aggregations, and the social and economic importance of these aggregations. The article provides a comprehensive overview of relevant research studies from various sources to support its claims. It also presents both sides of the argument fairly by discussing both positive outcomes (such as conservation strategies for red hind) and negative outcomes (such as size-selective fisheries).</w:t>
      </w:r>
    </w:p>
    <w:p>
      <w:pPr>
        <w:jc w:val="both"/>
      </w:pPr>
      <w:r>
        <w:rPr/>
        <w:t xml:space="preserve">However, there are some potential biases that should be noted. For example, some sources used in the article may have a vested interest in promoting certain views or agendas related to fishing or conservation efforts. Additionally, some sources may be outdated or incomplete due to changes in regulations or other factors over time. Finally, while the article does provide an overview of relevant research studies from various sources, it does not explore any counterarguments or alternative perspectives that could challenge its claims.</w:t>
      </w:r>
    </w:p>
    <w:p>
      <w:pPr>
        <w:pStyle w:val="Heading1"/>
      </w:pPr>
      <w:bookmarkStart w:id="5" w:name="_Toc5"/>
      <w:r>
        <w:t>Topics for further research:</w:t>
      </w:r>
      <w:bookmarkEnd w:id="5"/>
    </w:p>
    <w:p>
      <w:pPr>
        <w:spacing w:after="0"/>
        <w:numPr>
          <w:ilvl w:val="0"/>
          <w:numId w:val="2"/>
        </w:numPr>
      </w:pPr>
      <w:r>
        <w:rPr/>
        <w:t xml:space="preserve">Impacts of fishing on fish spawning aggregations</w:t>
      </w:r>
    </w:p>
    <w:p>
      <w:pPr>
        <w:spacing w:after="0"/>
        <w:numPr>
          <w:ilvl w:val="0"/>
          <w:numId w:val="2"/>
        </w:numPr>
      </w:pPr>
      <w:r>
        <w:rPr/>
        <w:t xml:space="preserve">Conservation strategies for red hind</w:t>
      </w:r>
    </w:p>
    <w:p>
      <w:pPr>
        <w:spacing w:after="0"/>
        <w:numPr>
          <w:ilvl w:val="0"/>
          <w:numId w:val="2"/>
        </w:numPr>
      </w:pPr>
      <w:r>
        <w:rPr/>
        <w:t xml:space="preserve">Size-selective fisheries</w:t>
      </w:r>
    </w:p>
    <w:p>
      <w:pPr>
        <w:spacing w:after="0"/>
        <w:numPr>
          <w:ilvl w:val="0"/>
          <w:numId w:val="2"/>
        </w:numPr>
      </w:pPr>
      <w:r>
        <w:rPr/>
        <w:t xml:space="preserve">Economic importance of fish spawning aggregations</w:t>
      </w:r>
    </w:p>
    <w:p>
      <w:pPr>
        <w:spacing w:after="0"/>
        <w:numPr>
          <w:ilvl w:val="0"/>
          <w:numId w:val="2"/>
        </w:numPr>
      </w:pPr>
      <w:r>
        <w:rPr/>
        <w:t xml:space="preserve">Social implications of fishing</w:t>
      </w:r>
    </w:p>
    <w:p>
      <w:pPr>
        <w:numPr>
          <w:ilvl w:val="0"/>
          <w:numId w:val="2"/>
        </w:numPr>
      </w:pPr>
      <w:r>
        <w:rPr/>
        <w:t xml:space="preserve">Counterarguments to fishing impacts on fish spawning aggregations</w:t>
      </w:r>
    </w:p>
    <w:p>
      <w:pPr>
        <w:pStyle w:val="Heading1"/>
      </w:pPr>
      <w:bookmarkStart w:id="6" w:name="_Toc6"/>
      <w:r>
        <w:t>Report location:</w:t>
      </w:r>
      <w:bookmarkEnd w:id="6"/>
    </w:p>
    <w:p>
      <w:hyperlink r:id="rId8" w:history="1">
        <w:r>
          <w:rPr>
            <w:color w:val="2980b9"/>
            <w:u w:val="single"/>
          </w:rPr>
          <w:t xml:space="preserve">https://www.fullpicture.app/item/6f4800bad26180ccdd6eaeb56f51bd3f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D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4-007-1980-4_8" TargetMode="External"/><Relationship Id="rId8" Type="http://schemas.openxmlformats.org/officeDocument/2006/relationships/hyperlink" Target="https://www.fullpicture.app/item/6f4800bad26180ccdd6eaeb56f51bd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2023-02-19T23:36:35+01:00</dcterms:created>
  <dcterms:modified xsi:type="dcterms:W3CDTF">2023-02-19T23:36:35+01:00</dcterms:modified>
</cp:coreProperties>
</file>

<file path=docProps/custom.xml><?xml version="1.0" encoding="utf-8"?>
<Properties xmlns="http://schemas.openxmlformats.org/officeDocument/2006/custom-properties" xmlns:vt="http://schemas.openxmlformats.org/officeDocument/2006/docPropsVTypes"/>
</file>