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of Composite Functional Gradient Methods for Generative Adversarial Models | IEEE Journals &amp; Magazine | IEEE Xplore</w:t>
      </w:r>
      <w:br/>
      <w:hyperlink r:id="rId7" w:history="1">
        <w:r>
          <w:rPr>
            <w:color w:val="2980b9"/>
            <w:u w:val="single"/>
          </w:rPr>
          <w:t xml:space="preserve">https://ieeexplore.ieee.org/document/8744312</w:t>
        </w:r>
      </w:hyperlink>
    </w:p>
    <w:p>
      <w:pPr>
        <w:pStyle w:val="Heading1"/>
      </w:pPr>
      <w:bookmarkStart w:id="2" w:name="_Toc2"/>
      <w:r>
        <w:t>Article summary:</w:t>
      </w:r>
      <w:bookmarkEnd w:id="2"/>
    </w:p>
    <w:p>
      <w:pPr>
        <w:jc w:val="both"/>
      </w:pPr>
      <w:r>
        <w:rPr/>
        <w:t xml:space="preserve">1. This paper presents a new theory for generative adversarial methods that does not rely on the traditional minimax formulation.</w:t>
      </w:r>
    </w:p>
    <w:p>
      <w:pPr>
        <w:jc w:val="both"/>
      </w:pPr>
      <w:r>
        <w:rPr/>
        <w:t xml:space="preserve">2. This new point of view leads to stable procedures for training generative models and provides a new theoretical insight into the original GAN.</w:t>
      </w:r>
    </w:p>
    <w:p>
      <w:pPr>
        <w:jc w:val="both"/>
      </w:pPr>
      <w:r>
        <w:rPr/>
        <w:t xml:space="preserve">3. Empirical results on image generation show the effectiveness of this new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presenting a new theory for generative adversarial methods that does not rely on the traditional minimax formulation. The authors provide evidence from empirical results on image generation to support their claims, which adds to the trustworthiness and reliability of the article. Furthermore, the authors present both sides of the argument equally, providing counterarguments and exploring possible risks associated with their proposed method. The article is also free from promotional content or partiality, making it a reliable source of information about generative adversarial models.</w:t>
      </w:r>
    </w:p>
    <w:p>
      <w:pPr>
        <w:pStyle w:val="Heading1"/>
      </w:pPr>
      <w:bookmarkStart w:id="5" w:name="_Toc5"/>
      <w:r>
        <w:t>Topics for further research:</w:t>
      </w:r>
      <w:bookmarkEnd w:id="5"/>
    </w:p>
    <w:p>
      <w:pPr>
        <w:spacing w:after="0"/>
        <w:numPr>
          <w:ilvl w:val="0"/>
          <w:numId w:val="2"/>
        </w:numPr>
      </w:pPr>
      <w:r>
        <w:rPr/>
        <w:t xml:space="preserve">Generative Adversarial Networks</w:t>
      </w:r>
    </w:p>
    <w:p>
      <w:pPr>
        <w:spacing w:after="0"/>
        <w:numPr>
          <w:ilvl w:val="0"/>
          <w:numId w:val="2"/>
        </w:numPr>
      </w:pPr>
      <w:r>
        <w:rPr/>
        <w:t xml:space="preserve">Generative Adversarial Models</w:t>
      </w:r>
    </w:p>
    <w:p>
      <w:pPr>
        <w:spacing w:after="0"/>
        <w:numPr>
          <w:ilvl w:val="0"/>
          <w:numId w:val="2"/>
        </w:numPr>
      </w:pPr>
      <w:r>
        <w:rPr/>
        <w:t xml:space="preserve">Generative Adversarial Training</w:t>
      </w:r>
    </w:p>
    <w:p>
      <w:pPr>
        <w:spacing w:after="0"/>
        <w:numPr>
          <w:ilvl w:val="0"/>
          <w:numId w:val="2"/>
        </w:numPr>
      </w:pPr>
      <w:r>
        <w:rPr/>
        <w:t xml:space="preserve">Generative Adversarial Learning</w:t>
      </w:r>
    </w:p>
    <w:p>
      <w:pPr>
        <w:spacing w:after="0"/>
        <w:numPr>
          <w:ilvl w:val="0"/>
          <w:numId w:val="2"/>
        </w:numPr>
      </w:pPr>
      <w:r>
        <w:rPr/>
        <w:t xml:space="preserve">Generative Adversarial Networks Applications</w:t>
      </w:r>
    </w:p>
    <w:p>
      <w:pPr>
        <w:numPr>
          <w:ilvl w:val="0"/>
          <w:numId w:val="2"/>
        </w:numPr>
      </w:pPr>
      <w:r>
        <w:rPr/>
        <w:t xml:space="preserve">Generative Adversarial Networks Theory</w:t>
      </w:r>
    </w:p>
    <w:p>
      <w:pPr>
        <w:pStyle w:val="Heading1"/>
      </w:pPr>
      <w:bookmarkStart w:id="6" w:name="_Toc6"/>
      <w:r>
        <w:t>Report location:</w:t>
      </w:r>
      <w:bookmarkEnd w:id="6"/>
    </w:p>
    <w:p>
      <w:hyperlink r:id="rId8" w:history="1">
        <w:r>
          <w:rPr>
            <w:color w:val="2980b9"/>
            <w:u w:val="single"/>
          </w:rPr>
          <w:t xml:space="preserve">https://www.fullpicture.app/item/6f9ed7e5e3a4c8152078e80e9367b9f4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2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44312" TargetMode="External"/><Relationship Id="rId8" Type="http://schemas.openxmlformats.org/officeDocument/2006/relationships/hyperlink" Target="https://www.fullpicture.app/item/6f9ed7e5e3a4c8152078e80e9367b9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2023-03-03T05:51:16+01:00</dcterms:created>
  <dcterms:modified xsi:type="dcterms:W3CDTF">2023-03-03T05:51:16+01:00</dcterms:modified>
</cp:coreProperties>
</file>

<file path=docProps/custom.xml><?xml version="1.0" encoding="utf-8"?>
<Properties xmlns="http://schemas.openxmlformats.org/officeDocument/2006/custom-properties" xmlns:vt="http://schemas.openxmlformats.org/officeDocument/2006/docPropsVTypes"/>
</file>