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Pharmaceutics | Free Full-Text | Biopolymers in Mucoadhesive Eye Drops for Treatment of Dry Eye and Allergic Conditions: Application and Perspectives</w:t>
      </w:r>
      <w:br/>
      <w:hyperlink r:id="rId7" w:history="1">
        <w:r>
          <w:rPr>
            <w:color w:val="2980b9"/>
            <w:u w:val="single"/>
          </w:rPr>
          <w:t xml:space="preserve">https://www.mdpi.com/1999-4923/15/2/470</w:t>
        </w:r>
      </w:hyperlink>
    </w:p>
    <w:p>
      <w:pPr>
        <w:pStyle w:val="Heading1"/>
      </w:pPr>
      <w:bookmarkStart w:id="2" w:name="_Toc2"/>
      <w:r>
        <w:t>Article summary:</w:t>
      </w:r>
      <w:bookmarkEnd w:id="2"/>
    </w:p>
    <w:p>
      <w:pPr>
        <w:jc w:val="both"/>
      </w:pPr>
      <w:r>
        <w:rPr/>
        <w:t xml:space="preserve">1. The use of biopolymers in liquid ophthalmic preparations has numerous advantages, such as increasing the viscosity of the tear film, exhibiting bioadhesive properties, and resisting the drainage system.</w:t>
      </w:r>
    </w:p>
    <w:p>
      <w:pPr>
        <w:jc w:val="both"/>
      </w:pPr>
      <w:r>
        <w:rPr/>
        <w:t xml:space="preserve">2. This review gives an overview related to the development of mucoadhesive liquid ophthalmic formulations for the treatment of dry eye and allergic conditions.</w:t>
      </w:r>
    </w:p>
    <w:p>
      <w:pPr>
        <w:jc w:val="both"/>
      </w:pPr>
      <w:r>
        <w:rPr/>
        <w:t xml:space="preserve">3. The primary anatomical barriers (static barriers) for drug penetration into the eye are the cornea and conjunctiva, while dynamic barriers include physiological and reflex processes of tear production, blink reflex, and nasolacrimal drainage.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on biopolymers in mucoadhesive eye drops for treatment of dry eye and allergic conditions. It provides an overview on formulation approaches related to introduction of mucoadhesive polymers into liquid ophthalmic preparations for treatment of these conditions. The article is well-structured with clear sections that provide detailed information on relevant topics such as ocular anatomy and physiology, tear film structure, mucin and mucoadhesion, pharmacokinetics of locally applied drugs etc. The article also includes a graphical abstract which helps readers to quickly understand its content.</w:t>
      </w:r>
    </w:p>
    <w:p>
      <w:pPr>
        <w:jc w:val="both"/>
      </w:pPr>
      <w:r>
        <w:rPr/>
        <w:t xml:space="preserve">The article is written by two authors from different universities who have expertise in pharmacy and pharmaceutical technology respectively. This indicates that they have sufficient knowledge about this topic which makes it reliable source of information. Furthermore, all claims made in the article are supported by evidence from other sources such as scientific studies or reviews which adds to its trustworthiness.</w:t>
      </w:r>
    </w:p>
    <w:p>
      <w:pPr>
        <w:jc w:val="both"/>
      </w:pPr>
      <w:r>
        <w:rPr/>
        <w:t xml:space="preserve">The only potential bias in this article could be that it does not explore counterarguments or alternative perspectives on this topic which could provide a more balanced view on this issue. However, overall this article is trustworthy and reliable source of information about biopolymers in mucoadhesive eye drops for treatment of dry eye and allergic conditions.</w:t>
      </w:r>
    </w:p>
    <w:p>
      <w:pPr>
        <w:pStyle w:val="Heading1"/>
      </w:pPr>
      <w:bookmarkStart w:id="5" w:name="_Toc5"/>
      <w:r>
        <w:t>Topics for further research:</w:t>
      </w:r>
      <w:bookmarkEnd w:id="5"/>
    </w:p>
    <w:p>
      <w:pPr>
        <w:spacing w:after="0"/>
        <w:numPr>
          <w:ilvl w:val="0"/>
          <w:numId w:val="2"/>
        </w:numPr>
      </w:pPr>
      <w:r>
        <w:rPr/>
        <w:t xml:space="preserve">Mucoadhesive polymers in ophthalmic preparations</w:t>
      </w:r>
    </w:p>
    <w:p>
      <w:pPr>
        <w:spacing w:after="0"/>
        <w:numPr>
          <w:ilvl w:val="0"/>
          <w:numId w:val="2"/>
        </w:numPr>
      </w:pPr>
      <w:r>
        <w:rPr/>
        <w:t xml:space="preserve">Ocular anatomy and physiology</w:t>
      </w:r>
    </w:p>
    <w:p>
      <w:pPr>
        <w:spacing w:after="0"/>
        <w:numPr>
          <w:ilvl w:val="0"/>
          <w:numId w:val="2"/>
        </w:numPr>
      </w:pPr>
      <w:r>
        <w:rPr/>
        <w:t xml:space="preserve">Tear film structure</w:t>
      </w:r>
    </w:p>
    <w:p>
      <w:pPr>
        <w:spacing w:after="0"/>
        <w:numPr>
          <w:ilvl w:val="0"/>
          <w:numId w:val="2"/>
        </w:numPr>
      </w:pPr>
      <w:r>
        <w:rPr/>
        <w:t xml:space="preserve">Mucin and mucoadhesion</w:t>
      </w:r>
    </w:p>
    <w:p>
      <w:pPr>
        <w:spacing w:after="0"/>
        <w:numPr>
          <w:ilvl w:val="0"/>
          <w:numId w:val="2"/>
        </w:numPr>
      </w:pPr>
      <w:r>
        <w:rPr/>
        <w:t xml:space="preserve">Pharmacokinetics of locally applied drugs</w:t>
      </w:r>
    </w:p>
    <w:p>
      <w:pPr>
        <w:numPr>
          <w:ilvl w:val="0"/>
          <w:numId w:val="2"/>
        </w:numPr>
      </w:pPr>
      <w:r>
        <w:rPr/>
        <w:t xml:space="preserve">Alternative perspectives on biopolymer eye drops</w:t>
      </w:r>
    </w:p>
    <w:p>
      <w:pPr>
        <w:pStyle w:val="Heading1"/>
      </w:pPr>
      <w:bookmarkStart w:id="6" w:name="_Toc6"/>
      <w:r>
        <w:t>Report location:</w:t>
      </w:r>
      <w:bookmarkEnd w:id="6"/>
    </w:p>
    <w:p>
      <w:hyperlink r:id="rId8" w:history="1">
        <w:r>
          <w:rPr>
            <w:color w:val="2980b9"/>
            <w:u w:val="single"/>
          </w:rPr>
          <w:t xml:space="preserve">https://www.fullpicture.app/item/7015d54fb508a2c530361231ad7eb9f0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1B8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23/15/2/470" TargetMode="External"/><Relationship Id="rId8" Type="http://schemas.openxmlformats.org/officeDocument/2006/relationships/hyperlink" Target="https://www.fullpicture.app/item/7015d54fb508a2c530361231ad7eb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2023-02-27T07:50:45+01:00</dcterms:created>
  <dcterms:modified xsi:type="dcterms:W3CDTF">2023-02-27T07:50:45+01:00</dcterms:modified>
</cp:coreProperties>
</file>

<file path=docProps/custom.xml><?xml version="1.0" encoding="utf-8"?>
<Properties xmlns="http://schemas.openxmlformats.org/officeDocument/2006/custom-properties" xmlns:vt="http://schemas.openxmlformats.org/officeDocument/2006/docPropsVTypes"/>
</file>