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关于警惕假冒知网工作人员、伪造知网公告行骗的声明</w:t>
      </w:r>
      <w:br/>
      <w:hyperlink r:id="rId7" w:history="1">
        <w:r>
          <w:rPr>
            <w:color w:val="2980b9"/>
            <w:u w:val="single"/>
          </w:rPr>
          <w:t xml:space="preserve">https://piccache.cnki.net/2022/index/images2009/other/2023/warningstatement/index.html</w:t>
        </w:r>
      </w:hyperlink>
    </w:p>
    <w:p>
      <w:pPr>
        <w:pStyle w:val="Heading1"/>
      </w:pPr>
      <w:bookmarkStart w:id="2" w:name="_Toc2"/>
      <w:r>
        <w:t>Article summary:</w:t>
      </w:r>
      <w:bookmarkEnd w:id="2"/>
    </w:p>
    <w:p>
      <w:pPr>
        <w:jc w:val="both"/>
      </w:pPr>
      <w:r>
        <w:rPr/>
        <w:t xml:space="preserve">1. 知网严正声明警惕假冒知网工作人员和伪造知网公告行骗的情况。</w:t>
      </w:r>
    </w:p>
    <w:p>
      <w:pPr>
        <w:jc w:val="both"/>
      </w:pPr>
      <w:r>
        <w:rPr/>
        <w:t xml:space="preserve">2. 知网公告仅通过官方渠道发布，从未直接向机构或个人发送，任何收到的“知网公告”均为伪造和假冒。</w:t>
      </w:r>
    </w:p>
    <w:p>
      <w:pPr>
        <w:jc w:val="both"/>
      </w:pPr>
      <w:r>
        <w:rPr/>
        <w:t xml:space="preserve">3. 相关单位和个人应提高警惕，加强防范，若发现受骗应及时向公安机关报案。同时，冒用知网名义、私刻知网公章、伪造知网文件的组织和个人应立即停止侵权、违法及犯罪行为。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本文是一篇声明，主要针对近期发生的假冒知网工作人员、伪造知网公告行骗事件进行警示和提醒。文章内容客观明确，没有明显的偏见或片面报道。</w:t>
      </w:r>
    </w:p>
    <w:p>
      <w:pPr>
        <w:jc w:val="both"/>
      </w:pPr>
      <w:r>
        <w:rPr/>
        <w:t xml:space="preserve"/>
      </w:r>
    </w:p>
    <w:p>
      <w:pPr>
        <w:jc w:val="both"/>
      </w:pPr>
      <w:r>
        <w:rPr/>
        <w:t xml:space="preserve">然而，文章可能存在一些缺失的考虑点。例如，文章并未提及如何判断真假知网公告以及如何防范类似事件的发生。此外，文章也没有探讨这些不法分子为何会选择冒充知网工作人员进行诈骗，并未深入挖掘事件背后的原因和动机。</w:t>
      </w:r>
    </w:p>
    <w:p>
      <w:pPr>
        <w:jc w:val="both"/>
      </w:pPr>
      <w:r>
        <w:rPr/>
        <w:t xml:space="preserve"/>
      </w:r>
    </w:p>
    <w:p>
      <w:pPr>
        <w:jc w:val="both"/>
      </w:pPr>
      <w:r>
        <w:rPr/>
        <w:t xml:space="preserve">另外，文章中提到了“论文代写代发”等不法服务，但并未提供相关证据或调查结果来支持这一说法。因此，在这方面也存在证据不足的问题。</w:t>
      </w:r>
    </w:p>
    <w:p>
      <w:pPr>
        <w:jc w:val="both"/>
      </w:pPr>
      <w:r>
        <w:rPr/>
        <w:t xml:space="preserve"/>
      </w:r>
    </w:p>
    <w:p>
      <w:pPr>
        <w:jc w:val="both"/>
      </w:pPr>
      <w:r>
        <w:rPr/>
        <w:t xml:space="preserve">总体来说，本文是一篇比较客观、明确的声明，但在某些方面还有待完善和深入探讨。</w:t>
      </w:r>
    </w:p>
    <w:p>
      <w:pPr>
        <w:pStyle w:val="Heading1"/>
      </w:pPr>
      <w:bookmarkStart w:id="5" w:name="_Toc5"/>
      <w:r>
        <w:t>Topics for further research:</w:t>
      </w:r>
      <w:bookmarkEnd w:id="5"/>
    </w:p>
    <w:p>
      <w:pPr>
        <w:spacing w:after="0"/>
        <w:numPr>
          <w:ilvl w:val="0"/>
          <w:numId w:val="2"/>
        </w:numPr>
      </w:pPr>
      <w:r>
        <w:rPr/>
        <w:t xml:space="preserve">How to identify genuine and fake notices from CNKI
</w:t>
      </w:r>
    </w:p>
    <w:p>
      <w:pPr>
        <w:spacing w:after="0"/>
        <w:numPr>
          <w:ilvl w:val="0"/>
          <w:numId w:val="2"/>
        </w:numPr>
      </w:pPr>
      <w:r>
        <w:rPr/>
        <w:t xml:space="preserve">Measures to prevent similar incidents from happening
</w:t>
      </w:r>
    </w:p>
    <w:p>
      <w:pPr>
        <w:spacing w:after="0"/>
        <w:numPr>
          <w:ilvl w:val="0"/>
          <w:numId w:val="2"/>
        </w:numPr>
      </w:pPr>
      <w:r>
        <w:rPr/>
        <w:t xml:space="preserve">Motivations and reasons behind the fraudsters' choice to impersonate CNKI staff
</w:t>
      </w:r>
    </w:p>
    <w:p>
      <w:pPr>
        <w:spacing w:after="0"/>
        <w:numPr>
          <w:ilvl w:val="0"/>
          <w:numId w:val="2"/>
        </w:numPr>
      </w:pPr>
      <w:r>
        <w:rPr/>
        <w:t xml:space="preserve">Evidence and investigation results regarding illegal services such as paper writing and publishing
</w:t>
      </w:r>
    </w:p>
    <w:p>
      <w:pPr>
        <w:spacing w:after="0"/>
        <w:numPr>
          <w:ilvl w:val="0"/>
          <w:numId w:val="2"/>
        </w:numPr>
      </w:pPr>
      <w:r>
        <w:rPr/>
        <w:t xml:space="preserve">Possible impacts and consequences of the fraud incidents on CNKI and its users
</w:t>
      </w:r>
    </w:p>
    <w:p>
      <w:pPr>
        <w:numPr>
          <w:ilvl w:val="0"/>
          <w:numId w:val="2"/>
        </w:numPr>
      </w:pPr>
      <w:r>
        <w:rPr/>
        <w:t xml:space="preserve">Suggestions for CNKI to enhance its security and communication with users.</w:t>
      </w:r>
    </w:p>
    <w:p>
      <w:pPr>
        <w:pStyle w:val="Heading1"/>
      </w:pPr>
      <w:bookmarkStart w:id="6" w:name="_Toc6"/>
      <w:r>
        <w:t>Report location:</w:t>
      </w:r>
      <w:bookmarkEnd w:id="6"/>
    </w:p>
    <w:p>
      <w:hyperlink r:id="rId8" w:history="1">
        <w:r>
          <w:rPr>
            <w:color w:val="2980b9"/>
            <w:u w:val="single"/>
          </w:rPr>
          <w:t xml:space="preserve">https://www.fullpicture.app/item/701a9fb57661c98c26bab83f2c5a9afe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4E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cache.cnki.net/2022/index/images2009/other/2023/warningstatement/index.html" TargetMode="External"/><Relationship Id="rId8" Type="http://schemas.openxmlformats.org/officeDocument/2006/relationships/hyperlink" Target="https://www.fullpicture.app/item/701a9fb57661c98c26bab83f2c5a9a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2024-01-12T00:24:01+01:00</dcterms:created>
  <dcterms:modified xsi:type="dcterms:W3CDTF">2024-01-12T00:24:01+01:00</dcterms:modified>
</cp:coreProperties>
</file>

<file path=docProps/custom.xml><?xml version="1.0" encoding="utf-8"?>
<Properties xmlns="http://schemas.openxmlformats.org/officeDocument/2006/custom-properties" xmlns:vt="http://schemas.openxmlformats.org/officeDocument/2006/docPropsVTypes"/>
</file>