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Thermodynamics analysis of LiFePO4 pecipitation from Li–Fe(II)–P–H2O system at 298 K - ScienceDirect</w:t>
      </w:r>
      <w:br/>
      <w:hyperlink r:id="rId7" w:history="1">
        <w:r>
          <w:rPr>
            <w:color w:val="2980b9"/>
            <w:u w:val="single"/>
          </w:rPr>
          <w:t xml:space="preserve">https://www.sciencedirect.com/science/article/pii/S100363261161385X?via%3Dihub</w:t>
        </w:r>
      </w:hyperlink>
    </w:p>
    <w:p>
      <w:pPr>
        <w:pStyle w:val="Heading1"/>
      </w:pPr>
      <w:bookmarkStart w:id="2" w:name="_Toc2"/>
      <w:r>
        <w:t>Article summary:</w:t>
      </w:r>
      <w:bookmarkEnd w:id="2"/>
    </w:p>
    <w:p>
      <w:pPr>
        <w:jc w:val="both"/>
      </w:pPr>
      <w:r>
        <w:rPr/>
        <w:t xml:space="preserve">1. The thermodynamics of LiFePO4 precipitation from Li–Fe(II)–P–H2O system at 298 K was investigated, and the results showed that LiFePO4 can be formed at room temperature under pH value of 0–11.3.</w:t>
      </w:r>
    </w:p>
    <w:p>
      <w:pPr>
        <w:jc w:val="both"/>
      </w:pPr>
      <w:r>
        <w:rPr/>
        <w:t xml:space="preserve">2. The optimum pH value for LiFePO4 precipitation is 8–10.5, and equimolar ratio of co-precipitation precursor Fe3(PO4)2·8H2O and Li3PO4 can be obtained by adjusting the pH value to 7–9.2 with a molar ratio 3:1:1 of Li:Fe:P.</w:t>
      </w:r>
    </w:p>
    <w:p>
      <w:pPr>
        <w:jc w:val="both"/>
      </w:pPr>
      <w:r>
        <w:rPr/>
        <w:t xml:space="preserve">3. The article also discussed the defect chemistry of LiFePO4 prepared by hydrothermal method at different pH values, as well as the characteristics of LiMnPO4 powders prepared through a one-step low-temperature route.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thermodynamics of LiFePO4 precipitation from Li–Fe(II)–P–H2O system at 298 K, which is supported by extensive research data and references to other studies in the field. The article is written in a clear and concise manner, making it easy to understand for readers with some knowledge in this area.</w:t>
      </w:r>
    </w:p>
    <w:p>
      <w:pPr>
        <w:jc w:val="both"/>
      </w:pPr>
      <w:r>
        <w:rPr/>
        <w:t xml:space="preserve">The article does not appear to have any major biases or unsupported claims, as all claims are backed up with evidence from experiments or other sources such as literature reviews or handbooks. However, there are some points that could be further explored such as possible risks associated with using this method for preparing lithium iron phosphate materials, or potential counterarguments that could be presented alongside the main argument presented in the article. Additionally, while the article does provide an overview of different methods used for preparing lithium iron phosphate materials, it does not go into detail about each method's advantages and disadvantages compared to others which could have been useful for readers looking for more information on this topic. </w:t>
      </w:r>
    </w:p>
    <w:p>
      <w:pPr>
        <w:jc w:val="both"/>
      </w:pPr>
      <w:r>
        <w:rPr/>
        <w:t xml:space="preserve">In conclusion, overall this article appears to be reliable and trustworthy due to its comprehensive coverage of relevant topics related to thermodynamics analysis of LiFePO4 precipitation from Li–Fe(II)–P–H2O system at 298 K and its use of evidence from experiments or other sources to back up its claims.</w:t>
      </w:r>
    </w:p>
    <w:p>
      <w:pPr>
        <w:pStyle w:val="Heading1"/>
      </w:pPr>
      <w:bookmarkStart w:id="5" w:name="_Toc5"/>
      <w:r>
        <w:t>Topics for further research:</w:t>
      </w:r>
      <w:bookmarkEnd w:id="5"/>
    </w:p>
    <w:p>
      <w:pPr>
        <w:spacing w:after="0"/>
        <w:numPr>
          <w:ilvl w:val="0"/>
          <w:numId w:val="2"/>
        </w:numPr>
      </w:pPr>
      <w:r>
        <w:rPr/>
        <w:t xml:space="preserve">LiFePO4 precipitation methods</w:t>
      </w:r>
    </w:p>
    <w:p>
      <w:pPr>
        <w:spacing w:after="0"/>
        <w:numPr>
          <w:ilvl w:val="0"/>
          <w:numId w:val="2"/>
        </w:numPr>
      </w:pPr>
      <w:r>
        <w:rPr/>
        <w:t xml:space="preserve">Advantages and disadvantages of LiFePO4 precipitation</w:t>
      </w:r>
    </w:p>
    <w:p>
      <w:pPr>
        <w:spacing w:after="0"/>
        <w:numPr>
          <w:ilvl w:val="0"/>
          <w:numId w:val="2"/>
        </w:numPr>
      </w:pPr>
      <w:r>
        <w:rPr/>
        <w:t xml:space="preserve">Risks associated with LiFePO4 precipitation</w:t>
      </w:r>
    </w:p>
    <w:p>
      <w:pPr>
        <w:spacing w:after="0"/>
        <w:numPr>
          <w:ilvl w:val="0"/>
          <w:numId w:val="2"/>
        </w:numPr>
      </w:pPr>
      <w:r>
        <w:rPr/>
        <w:t xml:space="preserve">Thermodynamics of LiFePO4 precipitation</w:t>
      </w:r>
    </w:p>
    <w:p>
      <w:pPr>
        <w:spacing w:after="0"/>
        <w:numPr>
          <w:ilvl w:val="0"/>
          <w:numId w:val="2"/>
        </w:numPr>
      </w:pPr>
      <w:r>
        <w:rPr/>
        <w:t xml:space="preserve">Li–Fe(II)–P–H2O system at 298 K</w:t>
      </w:r>
    </w:p>
    <w:p>
      <w:pPr>
        <w:numPr>
          <w:ilvl w:val="0"/>
          <w:numId w:val="2"/>
        </w:numPr>
      </w:pPr>
      <w:r>
        <w:rPr/>
        <w:t xml:space="preserve">Literature reviews of LiFePO4 precipitation</w:t>
      </w:r>
    </w:p>
    <w:p>
      <w:pPr>
        <w:pStyle w:val="Heading1"/>
      </w:pPr>
      <w:bookmarkStart w:id="6" w:name="_Toc6"/>
      <w:r>
        <w:t>Report location:</w:t>
      </w:r>
      <w:bookmarkEnd w:id="6"/>
    </w:p>
    <w:p>
      <w:hyperlink r:id="rId8" w:history="1">
        <w:r>
          <w:rPr>
            <w:color w:val="2980b9"/>
            <w:u w:val="single"/>
          </w:rPr>
          <w:t xml:space="preserve">https://www.fullpicture.app/item/70377472c8172b93cbd33cf562754b91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68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363261161385X?via%3Dihub" TargetMode="External"/><Relationship Id="rId8" Type="http://schemas.openxmlformats.org/officeDocument/2006/relationships/hyperlink" Target="https://www.fullpicture.app/item/70377472c8172b93cbd33cf562754b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2023-02-25T00:22:19+01:00</dcterms:created>
  <dcterms:modified xsi:type="dcterms:W3CDTF">2023-02-25T00:22:19+01:00</dcterms:modified>
</cp:coreProperties>
</file>

<file path=docProps/custom.xml><?xml version="1.0" encoding="utf-8"?>
<Properties xmlns="http://schemas.openxmlformats.org/officeDocument/2006/custom-properties" xmlns:vt="http://schemas.openxmlformats.org/officeDocument/2006/docPropsVTypes"/>
</file>