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巴林银行破产事件中操作风险的反思与启示 - 百度文库</w:t></w:r><w:br/><w:hyperlink r:id="rId7" w:history="1"><w:r><w:rPr><w:color w:val="2980b9"/><w:u w:val="single"/></w:rPr><w:t xml:space="preserve">https://wenku.baidu.com/view/4da56868ce7931b765ce0508763231126fdb7704.html?_wkts_=1675777785673&bdQuery=%E5%B7%B4%E6%9E%97%E9%93%B6%E8%A1%8C%E6%93%8D%E4%BD%9C%E9%A3%8E%E9%99%A9</w:t></w:r></w:hyperlink></w:p><w:p><w:pPr><w:pStyle w:val="Heading1"/></w:pPr><w:bookmarkStart w:id="2" w:name="_Toc2"/><w:r><w:t>Article summary:</w:t></w:r><w:bookmarkEnd w:id="2"/></w:p><w:p><w:pPr><w:jc w:val="both"/></w:pPr><w:r><w:rPr/><w:t xml:space="preserve">1. The Bahrain Bank went bankrupt in February 1995 due to large financial futures trading losses of £916 million.</w:t></w:r></w:p><w:p><w:pPr><w:jc w:val="both"/></w:pPr><w:r><w:rPr/><w:t xml:space="preserve">2. The bankruptcy was caused by internal non-compliance factors leading to huge operational risks, combined with incorrect judgments on financial derivatives.</w:t></w:r></w:p><w:p><w:pPr><w:jc w:val="both"/></w:pPr><w:r><w:rPr/><w:t xml:space="preserve">3. It is important to analyze the causes of operational risk in this event and seek ways to avoid similar tragedies from happening again in modern Chinese enterprises.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account of the Bahrain Bank bankruptcy incident that occurred in 1995 and its causes. The article also offers insights into how similar tragedies can be avoided in modern Chinese enterprises by analyzing the causes of operational risk and seeking ways to mitigate them. </w:t></w:r></w:p><w:p><w:pPr><w:jc w:val="both"/></w:pPr><w:r><w:rPr/><w:t xml:space="preserve">However, there are some potential biases present in the article that should be noted. Firstly, the article does not provide any counterarguments or alternative perspectives on the issue, which could lead readers to form a one-sided opinion on the matter. Secondly, there is no evidence provided for some of the claims made in the article, such as those regarding incorrect judgments on financial derivatives and their role in causing the bankruptcy. Lastly, there is a lack of exploration into other possible risks that may have contributed to the incident, such as market volatility or external economic conditions at the time. </w:t></w:r></w:p><w:p><w:pPr><w:jc w:val="both"/></w:pPr><w:r><w:rPr/><w:t xml:space="preserve">In conclusion, while overall reliable and trustworthy, this article does contain some potential biases that should be taken into consideration when forming an opinion on this topic.</w:t></w:r></w:p><w:p><w:pPr><w:pStyle w:val="Heading1"/></w:pPr><w:bookmarkStart w:id="5" w:name="_Toc5"/><w:r><w:t>Topics for further research:</w:t></w:r><w:bookmarkEnd w:id="5"/></w:p><w:p><w:pPr><w:spacing w:after="0"/><w:numPr><w:ilvl w:val="0"/><w:numId w:val="2"/></w:numPr></w:pPr><w:r><w:rPr/><w:t xml:space="preserve">Financial derivatives risk management</w:t></w:r></w:p><w:p><w:pPr><w:spacing w:after="0"/><w:numPr><w:ilvl w:val="0"/><w:numId w:val="2"/></w:numPr></w:pPr><w:r><w:rPr/><w:t xml:space="preserve">External economic conditions in Bahrain 1995</w:t></w:r></w:p><w:p><w:pPr><w:spacing w:after="0"/><w:numPr><w:ilvl w:val="0"/><w:numId w:val="2"/></w:numPr></w:pPr><w:r><w:rPr/><w:t xml:space="preserve">Market volatility and operational risk</w:t></w:r></w:p><w:p><w:pPr><w:spacing w:after="0"/><w:numPr><w:ilvl w:val="0"/><w:numId w:val="2"/></w:numPr></w:pPr><w:r><w:rPr/><w:t xml:space="preserve">Counterarguments to Bahrain Bank bankruptcy</w:t></w:r></w:p><w:p><w:pPr><w:spacing w:after="0"/><w:numPr><w:ilvl w:val="0"/><w:numId w:val="2"/></w:numPr></w:pPr><w:r><w:rPr/><w:t xml:space="preserve">Alternative perspectives on Bahrain Bank bankruptcy</w:t></w:r></w:p><w:p><w:pPr><w:numPr><w:ilvl w:val="0"/><w:numId w:val="2"/></w:numPr></w:pPr><w:r><w:rPr/><w:t xml:space="preserve">Mitigation strategies for operational risk</w:t></w:r></w:p><w:p><w:pPr><w:pStyle w:val="Heading1"/></w:pPr><w:bookmarkStart w:id="6" w:name="_Toc6"/><w:r><w:t>Report location:</w:t></w:r><w:bookmarkEnd w:id="6"/></w:p><w:p><w:hyperlink r:id="rId8" w:history="1"><w:r><w:rPr><w:color w:val="2980b9"/><w:u w:val="single"/></w:rPr><w:t xml:space="preserve">https://www.fullpicture.app/item/703c4c201110a67f462d331fcad9ea8f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6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da56868ce7931b765ce0508763231126fdb7704.html?_wkts_=1675777785673&amp;bdQuery=%E5%B7%B4%E6%9E%97%E9%93%B6%E8%A1%8C%E6%93%8D%E4%BD%9C%E9%A3%8E%E9%99%A9" TargetMode="External"/><Relationship Id="rId8" Type="http://schemas.openxmlformats.org/officeDocument/2006/relationships/hyperlink" Target="https://www.fullpicture.app/item/703c4c201110a67f462d331fcad9e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2023-03-03T20:44:32+01:00</dcterms:created>
  <dcterms:modified xsi:type="dcterms:W3CDTF">2023-03-03T20:44:32+01:00</dcterms:modified>
</cp:coreProperties>
</file>

<file path=docProps/custom.xml><?xml version="1.0" encoding="utf-8"?>
<Properties xmlns="http://schemas.openxmlformats.org/officeDocument/2006/custom-properties" xmlns:vt="http://schemas.openxmlformats.org/officeDocument/2006/docPropsVTypes"/>
</file>