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Ethics of Multiplayer Game Design and Community Management | Proceedings of the 2021 CHI Conference on Human Factors in Computing Systems</w:t>
      </w:r>
      <w:br/>
      <w:hyperlink r:id="rId7" w:history="1">
        <w:r>
          <w:rPr>
            <w:color w:val="2980b9"/>
            <w:u w:val="single"/>
          </w:rPr>
          <w:t xml:space="preserve">https://dl.acm.org/doi/10.1145/3411764.3445363</w:t>
        </w:r>
      </w:hyperlink>
    </w:p>
    <w:p>
      <w:pPr>
        <w:pStyle w:val="Heading1"/>
      </w:pPr>
      <w:bookmarkStart w:id="2" w:name="_Toc2"/>
      <w:r>
        <w:t>Article summary:</w:t>
      </w:r>
      <w:bookmarkEnd w:id="2"/>
    </w:p>
    <w:p>
      <w:pPr>
        <w:jc w:val="both"/>
      </w:pPr>
      <w:r>
        <w:rPr/>
        <w:t xml:space="preserve">1. This paper presents a thematic analysis of 21 interviews with game industry professionals to examine the ethical challenges of designing multiplayer games.</w:t>
      </w:r>
    </w:p>
    <w:p>
      <w:pPr>
        <w:jc w:val="both"/>
      </w:pPr>
      <w:r>
        <w:rPr/>
        <w:t xml:space="preserve">2. The analysis identifies tensions between ethics-related design decisions and current game design practices, such as functionality, revenue, and entertainment.</w:t>
      </w:r>
    </w:p>
    <w:p>
      <w:pPr>
        <w:jc w:val="both"/>
      </w:pPr>
      <w:r>
        <w:rPr/>
        <w:t xml:space="preserve">3. The paper puts forward a set of design considerations for integrating ethics into multiplayer game design.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approach to examining the ethical challenges of designing multiplayer games from the perspective of game industry professionals. The authors provide a thorough review of relevant literature on the topic, including references to studies conducted by other researchers in the field. Furthermore, they present their findings in an organized manner that allows readers to easily follow their argumentation and understand their conclusions. </w:t>
      </w:r>
    </w:p>
    <w:p>
      <w:pPr>
        <w:jc w:val="both"/>
      </w:pPr>
      <w:r>
        <w:rPr/>
        <w:t xml:space="preserve">However, there are some potential biases that should be noted when considering this article's trustworthiness and reliability. For example, the authors only interviewed 21 people for their study, which may not be representative of all game industry professionals or players' perspectives on this issue. Additionally, while the authors do discuss potential risks associated with unethical game design practices, they do not explore counterarguments or present both sides equally in their discussion. Finally, it is possible that some promotional content was included in the article due to its publication at a conference on Human Factors in Computing Systems; however, this does not significantly detract from its overall trustworthiness and reliability.</w:t>
      </w:r>
    </w:p>
    <w:p>
      <w:pPr>
        <w:pStyle w:val="Heading1"/>
      </w:pPr>
      <w:bookmarkStart w:id="5" w:name="_Toc5"/>
      <w:r>
        <w:t>Topics for further research:</w:t>
      </w:r>
      <w:bookmarkEnd w:id="5"/>
    </w:p>
    <w:p>
      <w:pPr>
        <w:spacing w:after="0"/>
        <w:numPr>
          <w:ilvl w:val="0"/>
          <w:numId w:val="2"/>
        </w:numPr>
      </w:pPr>
      <w:r>
        <w:rPr/>
        <w:t xml:space="preserve">Multiplayer game design ethics</w:t>
      </w:r>
    </w:p>
    <w:p>
      <w:pPr>
        <w:spacing w:after="0"/>
        <w:numPr>
          <w:ilvl w:val="0"/>
          <w:numId w:val="2"/>
        </w:numPr>
      </w:pPr>
      <w:r>
        <w:rPr/>
        <w:t xml:space="preserve">Ethical considerations in game development</w:t>
      </w:r>
    </w:p>
    <w:p>
      <w:pPr>
        <w:spacing w:after="0"/>
        <w:numPr>
          <w:ilvl w:val="0"/>
          <w:numId w:val="2"/>
        </w:numPr>
      </w:pPr>
      <w:r>
        <w:rPr/>
        <w:t xml:space="preserve">Impact of unethical game design practices</w:t>
      </w:r>
    </w:p>
    <w:p>
      <w:pPr>
        <w:spacing w:after="0"/>
        <w:numPr>
          <w:ilvl w:val="0"/>
          <w:numId w:val="2"/>
        </w:numPr>
      </w:pPr>
      <w:r>
        <w:rPr/>
        <w:t xml:space="preserve">Responsible game design principles</w:t>
      </w:r>
    </w:p>
    <w:p>
      <w:pPr>
        <w:spacing w:after="0"/>
        <w:numPr>
          <w:ilvl w:val="0"/>
          <w:numId w:val="2"/>
        </w:numPr>
      </w:pPr>
      <w:r>
        <w:rPr/>
        <w:t xml:space="preserve">Player perspectives on game design ethics</w:t>
      </w:r>
    </w:p>
    <w:p>
      <w:pPr>
        <w:numPr>
          <w:ilvl w:val="0"/>
          <w:numId w:val="2"/>
        </w:numPr>
      </w:pPr>
      <w:r>
        <w:rPr/>
        <w:t xml:space="preserve">Game industry professionals and ethical challenges</w:t>
      </w:r>
    </w:p>
    <w:p>
      <w:pPr>
        <w:pStyle w:val="Heading1"/>
      </w:pPr>
      <w:bookmarkStart w:id="6" w:name="_Toc6"/>
      <w:r>
        <w:t>Report location:</w:t>
      </w:r>
      <w:bookmarkEnd w:id="6"/>
    </w:p>
    <w:p>
      <w:hyperlink r:id="rId8" w:history="1">
        <w:r>
          <w:rPr>
            <w:color w:val="2980b9"/>
            <w:u w:val="single"/>
          </w:rPr>
          <w:t xml:space="preserve">https://www.fullpicture.app/item/704ba6d7313e9d145c29f784aa368501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D77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411764.3445363" TargetMode="External"/><Relationship Id="rId8" Type="http://schemas.openxmlformats.org/officeDocument/2006/relationships/hyperlink" Target="https://www.fullpicture.app/item/704ba6d7313e9d145c29f784aa3685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2023-02-23T08:41:29+01:00</dcterms:created>
  <dcterms:modified xsi:type="dcterms:W3CDTF">2023-02-23T08:41:29+01:00</dcterms:modified>
</cp:coreProperties>
</file>

<file path=docProps/custom.xml><?xml version="1.0" encoding="utf-8"?>
<Properties xmlns="http://schemas.openxmlformats.org/officeDocument/2006/custom-properties" xmlns:vt="http://schemas.openxmlformats.org/officeDocument/2006/docPropsVTypes"/>
</file>