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on job satisfaction between registered nurses and other qualified healthcare professionals: International Journal of Healthcare Management: Vol 10, No 4</w:t>
      </w:r>
      <w:br/>
      <w:hyperlink r:id="rId7" w:history="1">
        <w:r>
          <w:rPr>
            <w:color w:val="2980b9"/>
            <w:u w:val="single"/>
          </w:rPr>
          <w:t xml:space="preserve">https://www.tandfonline.com/doi/abs/10.1080/20479700.2016.1265781?journalCode=yjhm20</w:t>
        </w:r>
      </w:hyperlink>
    </w:p>
    <w:p>
      <w:pPr>
        <w:pStyle w:val="Heading1"/>
      </w:pPr>
      <w:bookmarkStart w:id="2" w:name="_Toc2"/>
      <w:r>
        <w:t>Article summary:</w:t>
      </w:r>
      <w:bookmarkEnd w:id="2"/>
    </w:p>
    <w:p>
      <w:pPr>
        <w:jc w:val="both"/>
      </w:pPr>
      <w:r>
        <w:rPr/>
        <w:t xml:space="preserve">1. This study investigated the differences in job satisfaction/dissatisfaction between registered nurses (RNs) and other qualified health professionals (QHPs) in private and public healthcare settings in Jeddah, Saudi Arabia.</w:t>
      </w:r>
    </w:p>
    <w:p>
      <w:pPr>
        <w:jc w:val="both"/>
      </w:pPr>
      <w:r>
        <w:rPr/>
        <w:t xml:space="preserve">2. Results suggested that QHPs were more contented and satisfied with their salary package as compared to RNs. </w:t>
      </w:r>
    </w:p>
    <w:p>
      <w:pPr>
        <w:jc w:val="both"/>
      </w:pPr>
      <w:r>
        <w:rPr/>
        <w:t xml:space="preserve">3. Both professions were dissatisfied with the personal growth, and professional support they received from their employers.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the research conducted on job satisfaction among registered nurses (RNs) and other qualified health professionals (QHPs) in private and public healthcare settings in Jeddah, Saudi Arabia. The authors have used a two-way multivariate analysis of variance (MANOVA) to test the differences between the two groups, which is an appropriate method for this type of research. Furthermore, the authors provide some implications for managers/administrators to practice based on their findings. </w:t>
      </w:r>
    </w:p>
    <w:p>
      <w:pPr>
        <w:jc w:val="both"/>
      </w:pPr>
      <w:r>
        <w:rPr/>
        <w:t xml:space="preserve">However, there are some potential biases that should be noted when considering this article’s trustworthiness and reliability. Firstly, the sample size used for this study was relatively small – only 200 participants – which may not be representative of all healthcare workers in Saudi Arabia. Secondly, there is no discussion of possible counterarguments or alternative explanations for the results found by the authors; thus, it is difficult to assess how robust these findings are without further exploration into other factors that may influence job satisfaction among healthcare workers in Saudi Arabia. Additionally, there is no mention of any potential risks associated with working as a healthcare worker in Saudi Arabia; thus, readers may not be aware of any potential dangers or challenges they may face if they choose to pursue a career in this field. Finally, while the authors do discuss some implications for managers/administrators to practice based on their findings, they do not provide any evidence or data to support these claims; thus, it is difficult to assess how effective these recommendations would be without further exploration into their efficacy.</w:t>
      </w:r>
    </w:p>
    <w:p>
      <w:pPr>
        <w:pStyle w:val="Heading1"/>
      </w:pPr>
      <w:bookmarkStart w:id="5" w:name="_Toc5"/>
      <w:r>
        <w:t>Topics for further research:</w:t>
      </w:r>
      <w:bookmarkEnd w:id="5"/>
    </w:p>
    <w:p>
      <w:pPr>
        <w:spacing w:after="0"/>
        <w:numPr>
          <w:ilvl w:val="0"/>
          <w:numId w:val="2"/>
        </w:numPr>
      </w:pPr>
      <w:r>
        <w:rPr/>
        <w:t xml:space="preserve">Job satisfaction among healthcare workers in Saudi Arabia</w:t>
      </w:r>
    </w:p>
    <w:p>
      <w:pPr>
        <w:spacing w:after="0"/>
        <w:numPr>
          <w:ilvl w:val="0"/>
          <w:numId w:val="2"/>
        </w:numPr>
      </w:pPr>
      <w:r>
        <w:rPr/>
        <w:t xml:space="preserve">Challenges faced by healthcare workers in Saudi Arabia</w:t>
      </w:r>
    </w:p>
    <w:p>
      <w:pPr>
        <w:spacing w:after="0"/>
        <w:numPr>
          <w:ilvl w:val="0"/>
          <w:numId w:val="2"/>
        </w:numPr>
      </w:pPr>
      <w:r>
        <w:rPr/>
        <w:t xml:space="preserve">Multivariate analysis of variance (MANOVA)</w:t>
      </w:r>
    </w:p>
    <w:p>
      <w:pPr>
        <w:spacing w:after="0"/>
        <w:numPr>
          <w:ilvl w:val="0"/>
          <w:numId w:val="2"/>
        </w:numPr>
      </w:pPr>
      <w:r>
        <w:rPr/>
        <w:t xml:space="preserve">Implications for healthcare managers/administrators</w:t>
      </w:r>
    </w:p>
    <w:p>
      <w:pPr>
        <w:spacing w:after="0"/>
        <w:numPr>
          <w:ilvl w:val="0"/>
          <w:numId w:val="2"/>
        </w:numPr>
      </w:pPr>
      <w:r>
        <w:rPr/>
        <w:t xml:space="preserve">Sample size and its impact on research</w:t>
      </w:r>
    </w:p>
    <w:p>
      <w:pPr>
        <w:numPr>
          <w:ilvl w:val="0"/>
          <w:numId w:val="2"/>
        </w:numPr>
      </w:pPr>
      <w:r>
        <w:rPr/>
        <w:t xml:space="preserve">Risk factors associated with healthcare work in Saudi Arabia</w:t>
      </w:r>
    </w:p>
    <w:p>
      <w:pPr>
        <w:pStyle w:val="Heading1"/>
      </w:pPr>
      <w:bookmarkStart w:id="6" w:name="_Toc6"/>
      <w:r>
        <w:t>Report location:</w:t>
      </w:r>
      <w:bookmarkEnd w:id="6"/>
    </w:p>
    <w:p>
      <w:hyperlink r:id="rId8" w:history="1">
        <w:r>
          <w:rPr>
            <w:color w:val="2980b9"/>
            <w:u w:val="single"/>
          </w:rPr>
          <w:t xml:space="preserve">https://www.fullpicture.app/item/704e43c7180f61bb0e2df9abc8aa61cb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4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20479700.2016.1265781?journalCode=yjhm20" TargetMode="External"/><Relationship Id="rId8" Type="http://schemas.openxmlformats.org/officeDocument/2006/relationships/hyperlink" Target="https://www.fullpicture.app/item/704e43c7180f61bb0e2df9abc8aa61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2023-02-24T14:21:38+01:00</dcterms:created>
  <dcterms:modified xsi:type="dcterms:W3CDTF">2023-02-24T14:21:38+01:00</dcterms:modified>
</cp:coreProperties>
</file>

<file path=docProps/custom.xml><?xml version="1.0" encoding="utf-8"?>
<Properties xmlns="http://schemas.openxmlformats.org/officeDocument/2006/custom-properties" xmlns:vt="http://schemas.openxmlformats.org/officeDocument/2006/docPropsVTypes"/>
</file>