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Accelerated carbonation of reactive MgO and Portland cement blends under flowing CO2 gas - ScienceDirect</w:t>
      </w:r>
      <w:br/>
      <w:hyperlink r:id="rId7" w:history="1">
        <w:r>
          <w:rPr>
            <w:color w:val="2980b9"/>
            <w:u w:val="single"/>
          </w:rPr>
          <w:t xml:space="preserve">https://www.sciencedirect.com/science/article/pii/S0958946519313320</w:t>
        </w:r>
      </w:hyperlink>
    </w:p>
    <w:p>
      <w:pPr>
        <w:pStyle w:val="Heading1"/>
      </w:pPr>
      <w:bookmarkStart w:id="2" w:name="_Toc2"/>
      <w:r>
        <w:t>Article summary:</w:t>
      </w:r>
      <w:bookmarkEnd w:id="2"/>
    </w:p>
    <w:p>
      <w:pPr>
        <w:jc w:val="both"/>
      </w:pPr>
      <w:r>
        <w:rPr/>
        <w:t xml:space="preserve">1. This study investigates the potential efficacy of accelerated carbonation of reactive MgO cement (MC) and MgO-Portland binary cement (BC) in a field-relevant situation.</w:t>
      </w:r>
    </w:p>
    <w:p>
      <w:pPr>
        <w:jc w:val="both"/>
      </w:pPr>
      <w:r>
        <w:rPr/>
        <w:t xml:space="preserve">2. The effects of parameters in the exhaust gas supply (CO2 concentration, relative humidity) on carbonation of MC and BC are investigated, as well as the interference of acid gases with the accelerated carbonation of MgO systems.</w:t>
      </w:r>
    </w:p>
    <w:p>
      <w:pPr>
        <w:jc w:val="both"/>
      </w:pPr>
      <w:r>
        <w:rPr/>
        <w:t xml:space="preserve">3. The results show that 98% humidity facilitated MC carbonation whereas 50% was favourable for BC carbonation, and 10% CO2 gas in the exhaust was sufficient to accelerate carbonation.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study investigating the potential efficacy of accelerated carbonation of reactive MgO cement (MC) and MgO-Portland binary cement (BC) in a field-relevant situation. The authors provide a detailed description of their methodology and results, which is helpful for understanding their findings. However, there are some areas where the article could be improved upon.</w:t>
      </w:r>
    </w:p>
    <w:p>
      <w:pPr>
        <w:jc w:val="both"/>
      </w:pPr>
      <w:r>
        <w:rPr/>
        <w:t xml:space="preserve">First, there is no discussion or analysis regarding possible risks associated with using MC or BC in this context. While it is noted that acid gases can inhibit hydration and carbonation processes, there is no mention of any other potential risks or safety concerns that should be taken into consideration when using these materials in this way.</w:t>
      </w:r>
    </w:p>
    <w:p>
      <w:pPr>
        <w:jc w:val="both"/>
      </w:pPr>
      <w:r>
        <w:rPr/>
        <w:t xml:space="preserve">Second, while the authors do discuss the effects of relative humidity on CO2 diffusion and carbonation rate, they do not explore any other factors that may influence these processes such as temperature or pressure. This could lead to an incomplete understanding of how these materials react under different conditions.</w:t>
      </w:r>
    </w:p>
    <w:p>
      <w:pPr>
        <w:jc w:val="both"/>
      </w:pPr>
      <w:r>
        <w:rPr/>
        <w:t xml:space="preserve">Third, while it is noted that 10% CO2 gas in the exhaust was sufficient to accelerate carbonation, there is no discussion about what happens if higher concentrations are used or if lower concentrations are used over longer periods of time. This could lead to an incomplete understanding of how much CO2 needs to be present for optimal results.</w:t>
      </w:r>
    </w:p>
    <w:p>
      <w:pPr>
        <w:jc w:val="both"/>
      </w:pPr>
      <w:r>
        <w:rPr/>
        <w:t xml:space="preserve">Finally, while it is noted that Portland cement gives good compatibility with acids and relieves inhibitory effects from acid gases, there is no discussion about how this affects other aspects such as strength or durability over time. This could lead to an incomplete understanding of how these materials perform under different conditions over time. </w:t>
      </w:r>
    </w:p>
    <w:p>
      <w:pPr>
        <w:jc w:val="both"/>
      </w:pPr>
      <w:r>
        <w:rPr/>
        <w:t xml:space="preserve">In conclusion, this article provides a useful overview of a study investigating accelerated carbonation processes for MC and BC materials but could benefit from further exploration into possible risks associated with</w:t>
      </w:r>
    </w:p>
    <w:p>
      <w:pPr>
        <w:pStyle w:val="Heading1"/>
      </w:pPr>
      <w:bookmarkStart w:id="5" w:name="_Toc5"/>
      <w:r>
        <w:t>Topics for further research:</w:t>
      </w:r>
      <w:bookmarkEnd w:id="5"/>
    </w:p>
    <w:p>
      <w:pPr>
        <w:spacing w:after="0"/>
        <w:numPr>
          <w:ilvl w:val="0"/>
          <w:numId w:val="2"/>
        </w:numPr>
      </w:pPr>
      <w:r>
        <w:rPr/>
        <w:t xml:space="preserve">Risk assessment of accelerated carbonation</w:t>
      </w:r>
    </w:p>
    <w:p>
      <w:pPr>
        <w:spacing w:after="0"/>
        <w:numPr>
          <w:ilvl w:val="0"/>
          <w:numId w:val="2"/>
        </w:numPr>
      </w:pPr>
      <w:r>
        <w:rPr/>
        <w:t xml:space="preserve">Effects of temperature and pressure on carbonation rate</w:t>
      </w:r>
    </w:p>
    <w:p>
      <w:pPr>
        <w:spacing w:after="0"/>
        <w:numPr>
          <w:ilvl w:val="0"/>
          <w:numId w:val="2"/>
        </w:numPr>
      </w:pPr>
      <w:r>
        <w:rPr/>
        <w:t xml:space="preserve">Optimal CO2 concentration for accelerated carbonation</w:t>
      </w:r>
    </w:p>
    <w:p>
      <w:pPr>
        <w:spacing w:after="0"/>
        <w:numPr>
          <w:ilvl w:val="0"/>
          <w:numId w:val="2"/>
        </w:numPr>
      </w:pPr>
      <w:r>
        <w:rPr/>
        <w:t xml:space="preserve">Durability of MC and BC materials</w:t>
      </w:r>
    </w:p>
    <w:p>
      <w:pPr>
        <w:spacing w:after="0"/>
        <w:numPr>
          <w:ilvl w:val="0"/>
          <w:numId w:val="2"/>
        </w:numPr>
      </w:pPr>
      <w:r>
        <w:rPr/>
        <w:t xml:space="preserve">Strength of MC and BC materials</w:t>
      </w:r>
    </w:p>
    <w:p>
      <w:pPr>
        <w:numPr>
          <w:ilvl w:val="0"/>
          <w:numId w:val="2"/>
        </w:numPr>
      </w:pPr>
      <w:r>
        <w:rPr/>
        <w:t xml:space="preserve">Inhibitory effects of acid gases on hydration and carbonation processes</w:t>
      </w:r>
    </w:p>
    <w:p>
      <w:pPr>
        <w:pStyle w:val="Heading1"/>
      </w:pPr>
      <w:bookmarkStart w:id="6" w:name="_Toc6"/>
      <w:r>
        <w:t>Report location:</w:t>
      </w:r>
      <w:bookmarkEnd w:id="6"/>
    </w:p>
    <w:p>
      <w:hyperlink r:id="rId8" w:history="1">
        <w:r>
          <w:rPr>
            <w:color w:val="2980b9"/>
            <w:u w:val="single"/>
          </w:rPr>
          <w:t xml:space="preserve">https://www.fullpicture.app/item/705f3f63bcb5eb84979eaf2d13bfd214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1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19313320" TargetMode="External"/><Relationship Id="rId8" Type="http://schemas.openxmlformats.org/officeDocument/2006/relationships/hyperlink" Target="https://www.fullpicture.app/item/705f3f63bcb5eb84979eaf2d13bfd2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2023-02-23T21:54:30+01:00</dcterms:created>
  <dcterms:modified xsi:type="dcterms:W3CDTF">2023-02-23T21:54:30+01:00</dcterms:modified>
</cp:coreProperties>
</file>

<file path=docProps/custom.xml><?xml version="1.0" encoding="utf-8"?>
<Properties xmlns="http://schemas.openxmlformats.org/officeDocument/2006/custom-properties" xmlns:vt="http://schemas.openxmlformats.org/officeDocument/2006/docPropsVTypes"/>
</file>