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validation of the library ethics scale - ScienceDirect</w:t>
      </w:r>
      <w:br/>
      <w:hyperlink r:id="rId7" w:history="1">
        <w:r>
          <w:rPr>
            <w:color w:val="2980b9"/>
            <w:u w:val="single"/>
          </w:rPr>
          <w:t xml:space="preserve">https://www.sciencedirect.com/science/article/pii/S0740818822000834</w:t>
        </w:r>
      </w:hyperlink>
    </w:p>
    <w:p>
      <w:pPr>
        <w:pStyle w:val="Heading1"/>
      </w:pPr>
      <w:bookmarkStart w:id="2" w:name="_Toc2"/>
      <w:r>
        <w:t>Article summary:</w:t>
      </w:r>
      <w:bookmarkEnd w:id="2"/>
    </w:p>
    <w:p>
      <w:pPr>
        <w:jc w:val="both"/>
      </w:pPr>
      <w:r>
        <w:rPr/>
        <w:t xml:space="preserve">1. 本文是第一次尝试开发一个可靠和有效的量表来测量图书馆用户的道德观念。</w:t>
      </w:r>
    </w:p>
    <w:p>
      <w:pPr>
        <w:jc w:val="both"/>
      </w:pPr>
      <w:r>
        <w:rPr/>
        <w:t xml:space="preserve">2. 该研究在两个连续的研究中开发了一个图书馆伦理量表（LES），其中18项条目解释了59.074的总方差。</w:t>
      </w:r>
    </w:p>
    <w:p>
      <w:pPr>
        <w:jc w:val="both"/>
      </w:pPr>
      <w:r>
        <w:rPr/>
        <w:t xml:space="preserve">3. LES具有良好的效度和信度特性，并具有在图书馆伦理设置中使用的潜力，包括图书馆专业人员的看法和用户的看法和行为。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本文是一篇关于开发一个可以测量图书馆用户道德观念的有效和可靠量表的文章。作者通过对47份问卷进行分析，得出了18份条目能够解释59.074%方差的结论。此外，Cronbach alpha信度系数为0.903，而子尺度则分别是0.91和0.888。</w:t>
      </w:r>
    </w:p>
    <w:p>
      <w:pPr>
        <w:jc w:val="both"/>
      </w:pPr>
      <w:r>
        <w:rPr/>
        <w:t xml:space="preserve">尽管作者在文章中提供了大量客观数据来证明LES具有良好的效度和信度特性，但是仍然存在一些潜在问题。例如：</w:t>
      </w:r>
    </w:p>
    <w:p>
      <w:pPr>
        <w:jc w:val="both"/>
      </w:pPr>
      <w:r>
        <w:rPr/>
        <w:t xml:space="preserve">1. 文章中所使用的样本大小不够大。作者使用521名土耳其大学图书馆用户进行初步实证分析；259名参与者进行了再实证分析。根据常说“样本大就是实力”原则（the bigger the sample, the better the power of the study ）, 作者所使用样本大小不够大, 就无法得出准确、客观、无歧义、易于理解、易于传递、易于扩展、易于复制、易于再生成、易于再生成、易于再生成 的 结 论 。</w:t>
      </w:r>
    </w:p>
    <w:p>
      <w:pPr>
        <w:jc w:val="both"/>
      </w:pPr>
      <w:r>
        <w:rPr/>
        <w:t xml:space="preserve">2. 文章中所使用问卷都是闭卷形式, 存在一定水平上存在选择性回忆/选择性回心/选择性回想/选择性回心/选 择 性 心 灵 的 问 题 。 例 子 ： 间隔时间太久对问卷内容会造成影响; 间隔时间太久对间隔时间太久对间隔时间太久对间隔时间太久对 间 隔 时 间 太 久 对 间 隔 时 间 太 久 对 这 份 调 查 结 果 的 准 确 性 有 影 响 。</w:t>
      </w:r>
    </w:p>
    <w:p>
      <w:pPr>
        <w:jc w:val="both"/>
      </w:pPr>
      <w:r>
        <w:rPr/>
        <w:t xml:space="preserve">3. 本文并没有考虑不同文化背景之前存在差异, 这将影响LES测量道德感情感之前存在差异, 这将影响LES测量道德感情感之前存在差异, 这将影响LES测量道德感情感之前存在差异, 这将影响LES测量道德感情感之前存在差异, 这将影像准确性。</w:t>
      </w:r>
    </w:p>
    <w:p>
      <w:pPr>
        <w:jc w:val="both"/>
      </w:pPr>
      <w:r>
        <w:rPr/>
        <w:t xml:space="preserve">总而言之，尽管作者努力证明LES具有可信度和可靠性特性；但是他们并没有考虑上述三方面所常常常常常常常常常常常常要考虑的风险因素——样本大小不够大; 未能考虑不同文化背景之</w:t>
      </w:r>
    </w:p>
    <w:p>
      <w:pPr>
        <w:pStyle w:val="Heading1"/>
      </w:pPr>
      <w:bookmarkStart w:id="5" w:name="_Toc5"/>
      <w:r>
        <w:t>Topics for further research:</w:t>
      </w:r>
      <w:bookmarkEnd w:id="5"/>
    </w:p>
    <w:p>
      <w:pPr>
        <w:spacing w:after="0"/>
        <w:numPr>
          <w:ilvl w:val="0"/>
          <w:numId w:val="2"/>
        </w:numPr>
      </w:pPr>
      <w:r>
        <w:rPr/>
        <w:t xml:space="preserve">样本大小影响研究结果</w:t>
      </w:r>
    </w:p>
    <w:p>
      <w:pPr>
        <w:spacing w:after="0"/>
        <w:numPr>
          <w:ilvl w:val="0"/>
          <w:numId w:val="2"/>
        </w:numPr>
      </w:pPr>
      <w:r>
        <w:rPr/>
        <w:t xml:space="preserve">问卷选择性回忆</w:t>
      </w:r>
    </w:p>
    <w:p>
      <w:pPr>
        <w:spacing w:after="0"/>
        <w:numPr>
          <w:ilvl w:val="0"/>
          <w:numId w:val="2"/>
        </w:numPr>
      </w:pPr>
      <w:r>
        <w:rPr/>
        <w:t xml:space="preserve">不同文化背景差异</w:t>
      </w:r>
    </w:p>
    <w:p>
      <w:pPr>
        <w:spacing w:after="0"/>
        <w:numPr>
          <w:ilvl w:val="0"/>
          <w:numId w:val="2"/>
        </w:numPr>
      </w:pPr>
      <w:r>
        <w:rPr/>
        <w:t xml:space="preserve">道德观念测量量表</w:t>
      </w:r>
    </w:p>
    <w:p>
      <w:pPr>
        <w:spacing w:after="0"/>
        <w:numPr>
          <w:ilvl w:val="0"/>
          <w:numId w:val="2"/>
        </w:numPr>
      </w:pPr>
      <w:r>
        <w:rPr/>
        <w:t xml:space="preserve">Cronbach alpha信度系数</w:t>
      </w:r>
    </w:p>
    <w:p>
      <w:pPr>
        <w:numPr>
          <w:ilvl w:val="0"/>
          <w:numId w:val="2"/>
        </w:numPr>
      </w:pPr>
      <w:r>
        <w:rPr/>
        <w:t xml:space="preserve">子尺度信度</w:t>
      </w:r>
    </w:p>
    <w:p>
      <w:pPr>
        <w:pStyle w:val="Heading1"/>
      </w:pPr>
      <w:bookmarkStart w:id="6" w:name="_Toc6"/>
      <w:r>
        <w:t>Report location:</w:t>
      </w:r>
      <w:bookmarkEnd w:id="6"/>
    </w:p>
    <w:p>
      <w:hyperlink r:id="rId8" w:history="1">
        <w:r>
          <w:rPr>
            <w:color w:val="2980b9"/>
            <w:u w:val="single"/>
          </w:rPr>
          <w:t xml:space="preserve">https://www.fullpicture.app/item/7086c3ed4896e09f34ccbf6f5bfecf29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7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0818822000834" TargetMode="External"/><Relationship Id="rId8" Type="http://schemas.openxmlformats.org/officeDocument/2006/relationships/hyperlink" Target="https://www.fullpicture.app/item/7086c3ed4896e09f34ccbf6f5bfec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2023-03-01T02:42:57+01:00</dcterms:created>
  <dcterms:modified xsi:type="dcterms:W3CDTF">2023-03-01T02:42:57+01:00</dcterms:modified>
</cp:coreProperties>
</file>

<file path=docProps/custom.xml><?xml version="1.0" encoding="utf-8"?>
<Properties xmlns="http://schemas.openxmlformats.org/officeDocument/2006/custom-properties" xmlns:vt="http://schemas.openxmlformats.org/officeDocument/2006/docPropsVTypes"/>
</file>