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Fluids 4, 032601(R) (2019) - Flow structures govern particle collisions in turbulence</w:t>
      </w:r>
      <w:br/>
      <w:hyperlink r:id="rId7" w:history="1">
        <w:r>
          <w:rPr>
            <w:color w:val="2980b9"/>
            <w:u w:val="single"/>
          </w:rPr>
          <w:t xml:space="preserve">https://link.aps.org/doi/10.1103/PhysRevFluids.4.032601</w:t>
        </w:r>
      </w:hyperlink>
    </w:p>
    <w:p>
      <w:pPr>
        <w:pStyle w:val="Heading1"/>
      </w:pPr>
      <w:bookmarkStart w:id="2" w:name="_Toc2"/>
      <w:r>
        <w:t>Article summary:</w:t>
      </w:r>
      <w:bookmarkEnd w:id="2"/>
    </w:p>
    <w:p>
      <w:pPr>
        <w:jc w:val="both"/>
      </w:pPr>
      <w:r>
        <w:rPr/>
        <w:t xml:space="preserve">1. The correlation between the structures of turbulence and particle collisions has been quantified as a function of particle inertia.</w:t>
      </w:r>
    </w:p>
    <w:p>
      <w:pPr>
        <w:jc w:val="both"/>
      </w:pPr>
      <w:r>
        <w:rPr/>
        <w:t xml:space="preserve">2. Straining zones contribute predominantly to rapid head-on collisions compared to vortical regions.</w:t>
      </w:r>
    </w:p>
    <w:p>
      <w:pPr>
        <w:jc w:val="both"/>
      </w:pPr>
      <w:r>
        <w:rPr/>
        <w:t xml:space="preserve">3. The importance of vortex-strain worm-rolls has been discovered, which may explain the rapid growth of aggregates in natural processes such as the initiation of rain in warm clouds.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"Flow structures govern particle collisions in turbulence" published in Phys. Rev. Fluids presents a study on the correlation between the spatial structure of turbulent flows and particle collisions in suspensions. The authors claim to have discovered the importance of vortex-strain worm-rolls, which may explain the rapid growth of aggregates in natural processes such as rain initiation in warm clouds.</w:t>
      </w:r>
    </w:p>
    <w:p>
      <w:pPr>
        <w:jc w:val="both"/>
      </w:pPr>
      <w:r>
        <w:rPr/>
        <w:t xml:space="preserve"/>
      </w:r>
    </w:p>
    <w:p>
      <w:pPr>
        <w:jc w:val="both"/>
      </w:pPr>
      <w:r>
        <w:rPr/>
        <w:t xml:space="preserve">The article appears to be well-researched and provides valuable insights into the role of flow structures in enhancing particle collision rates. However, there are some potential biases and limitations that need to be considered.</w:t>
      </w:r>
    </w:p>
    <w:p>
      <w:pPr>
        <w:jc w:val="both"/>
      </w:pPr>
      <w:r>
        <w:rPr/>
        <w:t xml:space="preserve"/>
      </w:r>
    </w:p>
    <w:p>
      <w:pPr>
        <w:jc w:val="both"/>
      </w:pPr>
      <w:r>
        <w:rPr/>
        <w:t xml:space="preserve">Firstly, the study focuses only on suspensions and does not consider other types of particles or fluids. This limits the generalizability of the findings to other systems.</w:t>
      </w:r>
    </w:p>
    <w:p>
      <w:pPr>
        <w:jc w:val="both"/>
      </w:pPr>
      <w:r>
        <w:rPr/>
        <w:t xml:space="preserve"/>
      </w:r>
    </w:p>
    <w:p>
      <w:pPr>
        <w:jc w:val="both"/>
      </w:pPr>
      <w:r>
        <w:rPr/>
        <w:t xml:space="preserve">Secondly, while the authors claim that vortex-strain worm-rolls play an important role in particle collisions, they do not provide sufficient evidence to support this claim. The study is based on simulations and theoretical models, and there is no experimental validation of these findings.</w:t>
      </w:r>
    </w:p>
    <w:p>
      <w:pPr>
        <w:jc w:val="both"/>
      </w:pPr>
      <w:r>
        <w:rPr/>
        <w:t xml:space="preserve"/>
      </w:r>
    </w:p>
    <w:p>
      <w:pPr>
        <w:jc w:val="both"/>
      </w:pPr>
      <w:r>
        <w:rPr/>
        <w:t xml:space="preserve">Thirdly, the article seems to promote the idea that understanding flow structures can lead to better control over natural processes such as rain initiation. While this may be true to some extent, it is important to note that manipulating natural processes can have unintended consequences and risks that need to be carefully considered.</w:t>
      </w:r>
    </w:p>
    <w:p>
      <w:pPr>
        <w:jc w:val="both"/>
      </w:pPr>
      <w:r>
        <w:rPr/>
        <w:t xml:space="preserve"/>
      </w:r>
    </w:p>
    <w:p>
      <w:pPr>
        <w:jc w:val="both"/>
      </w:pPr>
      <w:r>
        <w:rPr/>
        <w:t xml:space="preserve">Overall, while the article provides valuable insights into the role of flow structures in particle collisions, it is important to consider its limitations and potential biases before drawing any conclusions or making practical applications based on these findings.</w:t>
      </w:r>
    </w:p>
    <w:p>
      <w:pPr>
        <w:pStyle w:val="Heading1"/>
      </w:pPr>
      <w:bookmarkStart w:id="5" w:name="_Toc5"/>
      <w:r>
        <w:t>Topics for further research:</w:t>
      </w:r>
      <w:bookmarkEnd w:id="5"/>
    </w:p>
    <w:p>
      <w:pPr>
        <w:spacing w:after="0"/>
        <w:numPr>
          <w:ilvl w:val="0"/>
          <w:numId w:val="2"/>
        </w:numPr>
      </w:pPr>
      <w:r>
        <w:rPr/>
        <w:t xml:space="preserve">Particle collisions in fluids other than suspensions
</w:t>
      </w:r>
    </w:p>
    <w:p>
      <w:pPr>
        <w:spacing w:after="0"/>
        <w:numPr>
          <w:ilvl w:val="0"/>
          <w:numId w:val="2"/>
        </w:numPr>
      </w:pPr>
      <w:r>
        <w:rPr/>
        <w:t xml:space="preserve">Experimental validation of vortex-strain worm-rolls in particle collisions
</w:t>
      </w:r>
    </w:p>
    <w:p>
      <w:pPr>
        <w:spacing w:after="0"/>
        <w:numPr>
          <w:ilvl w:val="0"/>
          <w:numId w:val="2"/>
        </w:numPr>
      </w:pPr>
      <w:r>
        <w:rPr/>
        <w:t xml:space="preserve">Limitations of understanding flow structures in natural processes
</w:t>
      </w:r>
    </w:p>
    <w:p>
      <w:pPr>
        <w:spacing w:after="0"/>
        <w:numPr>
          <w:ilvl w:val="0"/>
          <w:numId w:val="2"/>
        </w:numPr>
      </w:pPr>
      <w:r>
        <w:rPr/>
        <w:t xml:space="preserve">Risks of manipulating natural processes for practical applications
</w:t>
      </w:r>
    </w:p>
    <w:p>
      <w:pPr>
        <w:spacing w:after="0"/>
        <w:numPr>
          <w:ilvl w:val="0"/>
          <w:numId w:val="2"/>
        </w:numPr>
      </w:pPr>
      <w:r>
        <w:rPr/>
        <w:t xml:space="preserve">Role of turbulence in rain initiation
</w:t>
      </w:r>
    </w:p>
    <w:p>
      <w:pPr>
        <w:numPr>
          <w:ilvl w:val="0"/>
          <w:numId w:val="2"/>
        </w:numPr>
      </w:pPr>
      <w:r>
        <w:rPr/>
        <w:t xml:space="preserve">Factors affecting particle aggregation in natural processes</w:t>
      </w:r>
    </w:p>
    <w:p>
      <w:pPr>
        <w:pStyle w:val="Heading1"/>
      </w:pPr>
      <w:bookmarkStart w:id="6" w:name="_Toc6"/>
      <w:r>
        <w:t>Report location:</w:t>
      </w:r>
      <w:bookmarkEnd w:id="6"/>
    </w:p>
    <w:p>
      <w:hyperlink r:id="rId8" w:history="1">
        <w:r>
          <w:rPr>
            <w:color w:val="2980b9"/>
            <w:u w:val="single"/>
          </w:rPr>
          <w:t xml:space="preserve">https://www.fullpicture.app/item/70b5f501811baa7d2136602c34301b2b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18E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aps.org/doi/10.1103/PhysRevFluids.4.032601" TargetMode="External"/><Relationship Id="rId8" Type="http://schemas.openxmlformats.org/officeDocument/2006/relationships/hyperlink" Target="https://www.fullpicture.app/item/70b5f501811baa7d2136602c34301b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2023-03-15T02:34:20+01:00</dcterms:created>
  <dcterms:modified xsi:type="dcterms:W3CDTF">2023-03-15T02:34:20+01:00</dcterms:modified>
</cp:coreProperties>
</file>

<file path=docProps/custom.xml><?xml version="1.0" encoding="utf-8"?>
<Properties xmlns="http://schemas.openxmlformats.org/officeDocument/2006/custom-properties" xmlns:vt="http://schemas.openxmlformats.org/officeDocument/2006/docPropsVTypes"/>
</file>