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Highly efficient dissolution of xylan in ionic liquid-based deep eutectic solvents | SpringerLink</w:t></w:r><w:br/><w:hyperlink r:id="rId7" w:history="1"><w:r><w:rPr><w:color w:val="2980b9"/><w:u w:val="single"/></w:rPr><w:t xml:space="preserve">https://link.springer.com/article/10.1007/s10570-020-03213-7?utm_source=xmol&utm_medium=affiliate&utm_content=meta&utm_campaign=DDCN_1_GL01_metadata</w:t></w:r></w:hyperlink></w:p><w:p><w:pPr><w:pStyle w:val="Heading1"/></w:pPr><w:bookmarkStart w:id="2" w:name="_Toc2"/><w:r><w:t>Article summary:</w:t></w:r><w:bookmarkEnd w:id="2"/></w:p><w:p><w:pPr><w:jc w:val="both"/></w:pPr><w:r><w:rPr/><w:t xml:space="preserve">1. Interest in lignocellulose as an alternative to fossil resources has grown due to diminishing nonrenewable resources.</w:t></w:r></w:p><w:p><w:pPr><w:jc w:val="both"/></w:pPr><w:r><w:rPr/><w:t xml:space="preserve">2. Traditional organic solvents have high volatility and are not suitable for dissolution of lignocellulose, so ionic liquids (ILs) have been used instead.</w:t></w:r></w:p><w:p><w:pPr><w:jc w:val="both"/></w:pPr><w:r><w:rPr/><w:t xml:space="preserve">3. Deep eutectic solvents (DESs) composed of hydrogen-bond donor (HBD) and hydrogen-bond acceptor (HBA) have been developed as an alternative to ILs, but their use for dissolution of lignocellulose is still limited.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 comprehensive overview of the current research on the dissolution of xylan in ionic liquid-based deep eutectic solvents. The authors provide a thorough background on the need for alternative resources and the advantages of using ILs and DESs for dissolution of lignocellulose. They then describe their own research on the synthesis and characterization of several IL-based DESs, as well as their performance in dissolving xylan. The authors also discuss the recovery of xylan from these DESs, and provide detailed information on its characterization.</w:t></w:r></w:p><w:p><w:pPr><w:jc w:val="both"/></w:pPr><w:r><w:rPr/><w:t xml:space="preserve">The article is generally reliable and trustworthy, with no obvious biases or unsupported claims. All claims are supported by evidence from previous studies or from the authors' own experiments, which are described in detail throughout the article. The authors also provide a comprehensive discussion section that explores potential applications for their findings, as well as possible limitations and future directions for further research.</w:t></w:r></w:p><w:p><w:pPr><w:jc w:val="both"/></w:pPr><w:r><w:rPr/><w:t xml:space="preserve">The only potential issue with this article is that it does not explore any counterarguments or other points of view regarding its findings or conclusions. While this is understandable given the scope of the article, it would be beneficial if there was some discussion about potential drawbacks or risks associated with using IL-based DESs for dissolution of lignocellulose materials.</w:t></w:r></w:p><w:p><w:pPr><w:pStyle w:val="Heading1"/></w:pPr><w:bookmarkStart w:id="5" w:name="_Toc5"/><w:r><w:t>Topics for further research:</w:t></w:r><w:bookmarkEnd w:id="5"/></w:p><w:p><w:pPr><w:spacing w:after="0"/><w:numPr><w:ilvl w:val="0"/><w:numId w:val="2"/></w:numPr></w:pPr><w:r><w:rPr/><w:t xml:space="preserve">Lignocellulose dissolution alternatives</w:t></w:r></w:p><w:p><w:pPr><w:spacing w:after="0"/><w:numPr><w:ilvl w:val="0"/><w:numId w:val="2"/></w:numPr></w:pPr><w:r><w:rPr/><w:t xml:space="preserve">Ionic liquid-based deep eutectic solvents applications</w:t></w:r></w:p><w:p><w:pPr><w:spacing w:after="0"/><w:numPr><w:ilvl w:val="0"/><w:numId w:val="2"/></w:numPr></w:pPr><w:r><w:rPr/><w:t xml:space="preserve">Xylan recovery from IL-based DESs</w:t></w:r></w:p><w:p><w:pPr><w:spacing w:after="0"/><w:numPr><w:ilvl w:val="0"/><w:numId w:val="2"/></w:numPr></w:pPr><w:r><w:rPr/><w:t xml:space="preserve">Characterization of xylan from IL-based DESs</w:t></w:r></w:p><w:p><w:pPr><w:spacing w:after="0"/><w:numPr><w:ilvl w:val="0"/><w:numId w:val="2"/></w:numPr></w:pPr><w:r><w:rPr/><w:t xml:space="preserve">Advantages of using IL-based DESs</w:t></w:r></w:p><w:p><w:pPr><w:numPr><w:ilvl w:val="0"/><w:numId w:val="2"/></w:numPr></w:pPr><w:r><w:rPr/><w:t xml:space="preserve">Limitations of using IL-based DESs</w:t></w:r></w:p><w:p><w:pPr><w:pStyle w:val="Heading1"/></w:pPr><w:bookmarkStart w:id="6" w:name="_Toc6"/><w:r><w:t>Report location:</w:t></w:r><w:bookmarkEnd w:id="6"/></w:p><w:p><w:hyperlink r:id="rId8" w:history="1"><w:r><w:rPr><w:color w:val="2980b9"/><w:u w:val="single"/></w:rPr><w:t xml:space="preserve">https://www.fullpicture.app/item/70ca98001452a589ac89131363fba461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0D7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70-020-03213-7?utm_source=xmol&amp;utm_medium=affiliate&amp;utm_content=meta&amp;utm_campaign=DDCN_1_GL01_metadata" TargetMode="External"/><Relationship Id="rId8" Type="http://schemas.openxmlformats.org/officeDocument/2006/relationships/hyperlink" Target="https://www.fullpicture.app/item/70ca98001452a589ac89131363fba4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2023-02-22T02:44:13+01:00</dcterms:created>
  <dcterms:modified xsi:type="dcterms:W3CDTF">2023-02-22T02:44:13+01:00</dcterms:modified>
</cp:coreProperties>
</file>

<file path=docProps/custom.xml><?xml version="1.0" encoding="utf-8"?>
<Properties xmlns="http://schemas.openxmlformats.org/officeDocument/2006/custom-properties" xmlns:vt="http://schemas.openxmlformats.org/officeDocument/2006/docPropsVTypes"/>
</file>