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Chain-End Effects on Supramolecular Poly(ethylene glycol) Polymers</w:t>
      </w:r>
      <w:br/>
      <w:hyperlink r:id="rId7" w:history="1">
        <w:r>
          <w:rPr>
            <w:color w:val="2980b9"/>
            <w:u w:val="single"/>
          </w:rPr>
          <w:t xml:space="preserve">https://www.mdpi.com/2073-4360/13/14/2235</w:t>
        </w:r>
      </w:hyperlink>
    </w:p>
    <w:p>
      <w:pPr>
        <w:pStyle w:val="Heading1"/>
      </w:pPr>
      <w:bookmarkStart w:id="2" w:name="_Toc2"/>
      <w:r>
        <w:t>Article summary:</w:t>
      </w:r>
      <w:bookmarkEnd w:id="2"/>
    </w:p>
    <w:p>
      <w:pPr>
        <w:jc w:val="both"/>
      </w:pPr>
      <w:r>
        <w:rPr/>
        <w:t xml:space="preserve">1. This article examines the effects of different hydrogen bonding (H-bonding) types on the structure and dynamics of chain-end modified poly(ethylene glycol) (PEG).</w:t>
      </w:r>
    </w:p>
    <w:p>
      <w:pPr>
        <w:jc w:val="both"/>
      </w:pPr>
      <w:r>
        <w:rPr/>
        <w:t xml:space="preserve">2. Results show that bifunctional PEG with a molar mass below the entanglement mass Me can form linear block copolymer structures and Newtonian-like dynamics when end-functionalized with thymine-1-acetic acid (thy) or diamino-triazine (dat).</w:t>
      </w:r>
    </w:p>
    <w:p>
      <w:pPr>
        <w:jc w:val="both"/>
      </w:pPr>
      <w:r>
        <w:rPr/>
        <w:t xml:space="preserve">3. When end-functionalized with 2-ureido-4[1H]-pyrimidinone (upy), PEG forms spherical clusters and network-like behavior, which is related to an increase in the Flory–Huggins interaction parameter.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analysis of the role of different hydrogen bonding (H-bonding) types on the structure and dynamics of chain-end modified poly(ethylene glycol) (PEG). The authors present results from small angle scattering, linear rheology, and differential scanning calorimetry experiments to support their findings. The article is well written and provides clear explanations for each experiment conducted. </w:t>
      </w:r>
    </w:p>
    <w:p>
      <w:pPr>
        <w:jc w:val="both"/>
      </w:pPr>
      <w:r>
        <w:rPr/>
        <w:t xml:space="preserve">The authors provide evidence for their claims by citing relevant literature throughout the article. They also provide detailed descriptions of their experiments, which helps to ensure that their results are reliable. Additionally, they discuss potential applications for their findings, which adds to the credibility of the article. </w:t>
      </w:r>
    </w:p>
    <w:p>
      <w:pPr>
        <w:jc w:val="both"/>
      </w:pPr>
      <w:r>
        <w:rPr/>
        <w:t xml:space="preserve">However, there are some areas where this article could be improved upon. For example, while they discuss potential applications for their findings, they do not explore any possible risks associated with these applications. Additionally, they do not present any counterarguments or alternative perspectives on their findings. This could lead to a one sided reporting of their results and could potentially lead to biased conclusions being drawn from them. </w:t>
      </w:r>
    </w:p>
    <w:p>
      <w:pPr>
        <w:jc w:val="both"/>
      </w:pPr>
      <w:r>
        <w:rPr/>
        <w:t xml:space="preserve">In conclusion, this article provides a comprehensive analysis of the role of different hydrogen bonding (H-bonding) types on the structure and dynamics of chain-end modified poly(ethylene glycol). While it is well written and provides evidence for its claims through relevant literature citations and detailed descriptions of experiments conducted, it could be improved upon by exploring potential risks associated with its findings as well as presenting counterarguments or alternative perspectives on them in order to avoid one sided reporting or biased conclusions being drawn from them.</w:t>
      </w:r>
    </w:p>
    <w:p>
      <w:pPr>
        <w:pStyle w:val="Heading1"/>
      </w:pPr>
      <w:bookmarkStart w:id="5" w:name="_Toc5"/>
      <w:r>
        <w:t>Topics for further research:</w:t>
      </w:r>
      <w:bookmarkEnd w:id="5"/>
    </w:p>
    <w:p>
      <w:pPr>
        <w:spacing w:after="0"/>
        <w:numPr>
          <w:ilvl w:val="0"/>
          <w:numId w:val="2"/>
        </w:numPr>
      </w:pPr>
      <w:r>
        <w:rPr/>
        <w:t xml:space="preserve">Hydrogen Bonding Types</w:t>
      </w:r>
    </w:p>
    <w:p>
      <w:pPr>
        <w:spacing w:after="0"/>
        <w:numPr>
          <w:ilvl w:val="0"/>
          <w:numId w:val="2"/>
        </w:numPr>
      </w:pPr>
      <w:r>
        <w:rPr/>
        <w:t xml:space="preserve">Chain-End Modified Poly(ethylene glycol)</w:t>
      </w:r>
    </w:p>
    <w:p>
      <w:pPr>
        <w:spacing w:after="0"/>
        <w:numPr>
          <w:ilvl w:val="0"/>
          <w:numId w:val="2"/>
        </w:numPr>
      </w:pPr>
      <w:r>
        <w:rPr/>
        <w:t xml:space="preserve">Small Angle Scattering</w:t>
      </w:r>
    </w:p>
    <w:p>
      <w:pPr>
        <w:spacing w:after="0"/>
        <w:numPr>
          <w:ilvl w:val="0"/>
          <w:numId w:val="2"/>
        </w:numPr>
      </w:pPr>
      <w:r>
        <w:rPr/>
        <w:t xml:space="preserve">Linear Rheology</w:t>
      </w:r>
    </w:p>
    <w:p>
      <w:pPr>
        <w:spacing w:after="0"/>
        <w:numPr>
          <w:ilvl w:val="0"/>
          <w:numId w:val="2"/>
        </w:numPr>
      </w:pPr>
      <w:r>
        <w:rPr/>
        <w:t xml:space="preserve">Differential Scanning Calorimetry</w:t>
      </w:r>
    </w:p>
    <w:p>
      <w:pPr>
        <w:numPr>
          <w:ilvl w:val="0"/>
          <w:numId w:val="2"/>
        </w:numPr>
      </w:pPr>
      <w:r>
        <w:rPr/>
        <w:t xml:space="preserve">Potential Risks of Applications</w:t>
      </w:r>
    </w:p>
    <w:p>
      <w:pPr>
        <w:pStyle w:val="Heading1"/>
      </w:pPr>
      <w:bookmarkStart w:id="6" w:name="_Toc6"/>
      <w:r>
        <w:t>Report location:</w:t>
      </w:r>
      <w:bookmarkEnd w:id="6"/>
    </w:p>
    <w:p>
      <w:hyperlink r:id="rId8" w:history="1">
        <w:r>
          <w:rPr>
            <w:color w:val="2980b9"/>
            <w:u w:val="single"/>
          </w:rPr>
          <w:t xml:space="preserve">https://www.fullpicture.app/item/70ccb414d910e3d9421854da1c64e19d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28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3/14/2235" TargetMode="External"/><Relationship Id="rId8" Type="http://schemas.openxmlformats.org/officeDocument/2006/relationships/hyperlink" Target="https://www.fullpicture.app/item/70ccb414d910e3d9421854da1c64e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2023-03-07T20:46:18+01:00</dcterms:created>
  <dcterms:modified xsi:type="dcterms:W3CDTF">2023-03-07T20:46:18+01:00</dcterms:modified>
</cp:coreProperties>
</file>

<file path=docProps/custom.xml><?xml version="1.0" encoding="utf-8"?>
<Properties xmlns="http://schemas.openxmlformats.org/officeDocument/2006/custom-properties" xmlns:vt="http://schemas.openxmlformats.org/officeDocument/2006/docPropsVTypes"/>
</file>