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literature review of theoretical models for drop and bubble breakup in turbulent dispersions - ScienceDirect</w:t>
      </w:r>
      <w:br/>
      <w:hyperlink r:id="rId7" w:history="1">
        <w:r>
          <w:rPr>
            <w:color w:val="2980b9"/>
            <w:u w:val="single"/>
          </w:rPr>
          <w:t xml:space="preserve">https://www.sciencedirect.com/science/article/pii/S0009250909002759?via%3Dihub</w:t>
        </w:r>
      </w:hyperlink>
    </w:p>
    <w:p>
      <w:pPr>
        <w:pStyle w:val="Heading1"/>
      </w:pPr>
      <w:bookmarkStart w:id="2" w:name="_Toc2"/>
      <w:r>
        <w:t>Article summary:</w:t>
      </w:r>
      <w:bookmarkEnd w:id="2"/>
    </w:p>
    <w:p>
      <w:pPr>
        <w:jc w:val="both"/>
      </w:pPr>
      <w:r>
        <w:rPr/>
        <w:t xml:space="preserve">1. This paper presents a literature review on mechanisms and models for the breakage of bubbles and drops in turbulent dispersions.</w:t>
      </w:r>
    </w:p>
    <w:p>
      <w:pPr>
        <w:jc w:val="both"/>
      </w:pPr>
      <w:r>
        <w:rPr/>
        <w:t xml:space="preserve">2. Four categories of mechanisms are summarized: turbulence fluctuation, viscous shear stress, shearing-off process and interfacial instability.</w:t>
      </w:r>
    </w:p>
    <w:p>
      <w:pPr>
        <w:jc w:val="both"/>
      </w:pPr>
      <w:r>
        <w:rPr/>
        <w:t xml:space="preserve">3. Models for breakup frequency and daughter size distribution available in literature are reviewed thoroughly, with potential improvements proposed.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existing theoretical models for drop and bubble breakup in turbulent dispersions. The article is well-structured, with clear explanations of the different mechanisms involved in bubble/drop breakage, as well as an extensive review of the available models for breakup frequency and daughter size distribution. The authors also provide possible improvements to existing models, which could be useful for further research into this area. </w:t>
      </w:r>
    </w:p>
    <w:p>
      <w:pPr>
        <w:jc w:val="both"/>
      </w:pPr>
      <w:r>
        <w:rPr/>
        <w:t xml:space="preserve">However, there are some potential biases that should be noted when reading this article. For example, the authors focus mainly on theoretical models rather than experimental evidence or data from real-world applications; while this is understandable given the scope of the paper, it does mean that some practical considerations may have been overlooked or underrepresented. Additionally, while the authors do mention some limitations of existing models (such as lack of reliable experiment data), they do not explore any counterarguments or alternative perspectives on these issues; thus readers should be aware that there may be other points of view which have not been considered here. Finally, although the authors provide some suggestions for possible improvements to existing models, they do not provide any evidence to support their claims; thus readers should take these suggestions with a grain of salt until further research has been conducted to back them up.</w:t>
      </w:r>
    </w:p>
    <w:p>
      <w:pPr>
        <w:pStyle w:val="Heading1"/>
      </w:pPr>
      <w:bookmarkStart w:id="5" w:name="_Toc5"/>
      <w:r>
        <w:t>Topics for further research:</w:t>
      </w:r>
      <w:bookmarkEnd w:id="5"/>
    </w:p>
    <w:p>
      <w:pPr>
        <w:spacing w:after="0"/>
        <w:numPr>
          <w:ilvl w:val="0"/>
          <w:numId w:val="2"/>
        </w:numPr>
      </w:pPr>
      <w:r>
        <w:rPr/>
        <w:t xml:space="preserve">Experimental evidence for drop/bubble breakup in turbulent dispersions</w:t>
      </w:r>
    </w:p>
    <w:p>
      <w:pPr>
        <w:spacing w:after="0"/>
        <w:numPr>
          <w:ilvl w:val="0"/>
          <w:numId w:val="2"/>
        </w:numPr>
      </w:pPr>
      <w:r>
        <w:rPr/>
        <w:t xml:space="preserve">Real-world applications of drop/bubble breakup models</w:t>
      </w:r>
    </w:p>
    <w:p>
      <w:pPr>
        <w:spacing w:after="0"/>
        <w:numPr>
          <w:ilvl w:val="0"/>
          <w:numId w:val="2"/>
        </w:numPr>
      </w:pPr>
      <w:r>
        <w:rPr/>
        <w:t xml:space="preserve">Counterarguments to existing drop/bubble breakup models</w:t>
      </w:r>
    </w:p>
    <w:p>
      <w:pPr>
        <w:spacing w:after="0"/>
        <w:numPr>
          <w:ilvl w:val="0"/>
          <w:numId w:val="2"/>
        </w:numPr>
      </w:pPr>
      <w:r>
        <w:rPr/>
        <w:t xml:space="preserve">Alternative perspectives on drop/bubble breakup models</w:t>
      </w:r>
    </w:p>
    <w:p>
      <w:pPr>
        <w:spacing w:after="0"/>
        <w:numPr>
          <w:ilvl w:val="0"/>
          <w:numId w:val="2"/>
        </w:numPr>
      </w:pPr>
      <w:r>
        <w:rPr/>
        <w:t xml:space="preserve">Evidence to support improvements to drop/bubble breakup models</w:t>
      </w:r>
    </w:p>
    <w:p>
      <w:pPr>
        <w:numPr>
          <w:ilvl w:val="0"/>
          <w:numId w:val="2"/>
        </w:numPr>
      </w:pPr>
      <w:r>
        <w:rPr/>
        <w:t xml:space="preserve">Practical considerations for drop/bubble breakup models</w:t>
      </w:r>
    </w:p>
    <w:p>
      <w:pPr>
        <w:pStyle w:val="Heading1"/>
      </w:pPr>
      <w:bookmarkStart w:id="6" w:name="_Toc6"/>
      <w:r>
        <w:t>Report location:</w:t>
      </w:r>
      <w:bookmarkEnd w:id="6"/>
    </w:p>
    <w:p>
      <w:hyperlink r:id="rId8" w:history="1">
        <w:r>
          <w:rPr>
            <w:color w:val="2980b9"/>
            <w:u w:val="single"/>
          </w:rPr>
          <w:t xml:space="preserve">https://www.fullpicture.app/item/70d4dfdc5d9ab1a2384f1add9cce74ba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5DCB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09250909002759?via%3Dihub" TargetMode="External"/><Relationship Id="rId8" Type="http://schemas.openxmlformats.org/officeDocument/2006/relationships/hyperlink" Target="https://www.fullpicture.app/item/70d4dfdc5d9ab1a2384f1add9cce74b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2023-03-08T04:02:13+01:00</dcterms:created>
  <dcterms:modified xsi:type="dcterms:W3CDTF">2023-03-08T04:02:13+01:00</dcterms:modified>
</cp:coreProperties>
</file>

<file path=docProps/custom.xml><?xml version="1.0" encoding="utf-8"?>
<Properties xmlns="http://schemas.openxmlformats.org/officeDocument/2006/custom-properties" xmlns:vt="http://schemas.openxmlformats.org/officeDocument/2006/docPropsVTypes"/>
</file>