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陆奇的大模型世界观 - 专栏 - 创业邦</w:t>
      </w:r>
      <w:br/>
      <w:hyperlink r:id="rId7" w:history="1">
        <w:r>
          <w:rPr>
            <w:color w:val="2980b9"/>
            <w:u w:val="single"/>
          </w:rPr>
          <w:t xml:space="preserve">https://www.cyzone.cn/article/723978.html</w:t>
        </w:r>
      </w:hyperlink>
    </w:p>
    <w:p>
      <w:pPr>
        <w:pStyle w:val="Heading1"/>
      </w:pPr>
      <w:bookmarkStart w:id="2" w:name="_Toc2"/>
      <w:r>
        <w:t>Article summary:</w:t>
      </w:r>
      <w:bookmarkEnd w:id="2"/>
    </w:p>
    <w:p>
      <w:pPr>
        <w:jc w:val="both"/>
      </w:pPr>
      <w:r>
        <w:rPr/>
        <w:t xml:space="preserve">1. The era of large-scale models is a historic turning point, similar to the gold rush era.</w:t>
      </w:r>
    </w:p>
    <w:p>
      <w:pPr>
        <w:jc w:val="both"/>
      </w:pPr>
      <w:r>
        <w:rPr/>
        <w:t xml:space="preserve">2. The cost of the model is changing from marginal to fixed, making it the core of technology and industrialization.</w:t>
      </w:r>
    </w:p>
    <w:p>
      <w:pPr>
        <w:jc w:val="both"/>
      </w:pPr>
      <w:r>
        <w:rPr/>
        <w:t xml:space="preserve">3. The model has an intrinsic relationship with people and their cognitive, task, and domain models, which will have a significant impact on society and industries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该文章主要介绍了陆奇对大模型时代的看法和建议，但存在一些问题。</w:t>
      </w:r>
    </w:p>
    <w:p>
      <w:pPr>
        <w:jc w:val="both"/>
      </w:pPr>
      <w:r>
        <w:rPr/>
        <w:t xml:space="preserve"/>
      </w:r>
    </w:p>
    <w:p>
      <w:pPr>
        <w:jc w:val="both"/>
      </w:pPr>
      <w:r>
        <w:rPr/>
        <w:t xml:space="preserve">首先，文章没有提供足够的证据来支持陆奇所说的大模型时代是一个历史性转折点。虽然他提到了成本从边际成本变为固定成本，但没有提供更多的数据或研究来证明这一点。此外，他也没有探讨可能存在的风险和负面影响。</w:t>
      </w:r>
    </w:p>
    <w:p>
      <w:pPr>
        <w:jc w:val="both"/>
      </w:pPr>
      <w:r>
        <w:rPr/>
        <w:t xml:space="preserve"/>
      </w:r>
    </w:p>
    <w:p>
      <w:pPr>
        <w:jc w:val="both"/>
      </w:pPr>
      <w:r>
        <w:rPr/>
        <w:t xml:space="preserve">其次，文章可能存在偏见。作者将陆奇描述为中国人工智能领域的传道者，并强调他在全球巨头公司中担任重要职务。这种描述可能会让读者认为陆奇是一个权威人士，而忽略了其他观点和声音。</w:t>
      </w:r>
    </w:p>
    <w:p>
      <w:pPr>
        <w:jc w:val="both"/>
      </w:pPr>
      <w:r>
        <w:rPr/>
        <w:t xml:space="preserve"/>
      </w:r>
    </w:p>
    <w:p>
      <w:pPr>
        <w:jc w:val="both"/>
      </w:pPr>
      <w:r>
        <w:rPr/>
        <w:t xml:space="preserve">此外，文章也缺乏平衡报道。它只关注了陆奇的观点和建议，并没有探讨其他专家或学者对大模型时代的看法。这可能导致读者得出片面化的结论。</w:t>
      </w:r>
    </w:p>
    <w:p>
      <w:pPr>
        <w:jc w:val="both"/>
      </w:pPr>
      <w:r>
        <w:rPr/>
        <w:t xml:space="preserve"/>
      </w:r>
    </w:p>
    <w:p>
      <w:pPr>
        <w:jc w:val="both"/>
      </w:pPr>
      <w:r>
        <w:rPr/>
        <w:t xml:space="preserve">最后，文章也存在宣传内容。它强调了陆奇所领导的企业Qiji Chuangtan以及与OpenAI等知名机构之间的联系，并暗示这些机构是成功创业的关键因素。然而，这种宣传可能会误导读者，并忽略其他因素对创业成功的影响。</w:t>
      </w:r>
    </w:p>
    <w:p>
      <w:pPr>
        <w:jc w:val="both"/>
      </w:pPr>
      <w:r>
        <w:rPr/>
        <w:t xml:space="preserve"/>
      </w:r>
    </w:p>
    <w:p>
      <w:pPr>
        <w:jc w:val="both"/>
      </w:pPr>
      <w:r>
        <w:rPr/>
        <w:t xml:space="preserve">综上所述，该文章存在一些问题，包括缺乏证据支持、可能存在偏见和平衡报道不足等。读者应该保持批判性思维，并寻找更多来源来了解大模型时代的真正影响。</w:t>
      </w:r>
    </w:p>
    <w:p>
      <w:pPr>
        <w:pStyle w:val="Heading1"/>
      </w:pPr>
      <w:bookmarkStart w:id="5" w:name="_Toc5"/>
      <w:r>
        <w:t>Topics for further research:</w:t>
      </w:r>
      <w:bookmarkEnd w:id="5"/>
    </w:p>
    <w:p>
      <w:pPr>
        <w:spacing w:after="0"/>
        <w:numPr>
          <w:ilvl w:val="0"/>
          <w:numId w:val="2"/>
        </w:numPr>
      </w:pPr>
      <w:r>
        <w:rPr/>
        <w:t xml:space="preserve">Lack of evidence to support the claim of a historical turning point in the era of large models
</w:t>
      </w:r>
    </w:p>
    <w:p>
      <w:pPr>
        <w:spacing w:after="0"/>
        <w:numPr>
          <w:ilvl w:val="0"/>
          <w:numId w:val="2"/>
        </w:numPr>
      </w:pPr>
      <w:r>
        <w:rPr/>
        <w:t xml:space="preserve">Potential bias in the portrayal of Lu Qi as an authority figure in the Chinese AI field
</w:t>
      </w:r>
    </w:p>
    <w:p>
      <w:pPr>
        <w:spacing w:after="0"/>
        <w:numPr>
          <w:ilvl w:val="0"/>
          <w:numId w:val="2"/>
        </w:numPr>
      </w:pPr>
      <w:r>
        <w:rPr/>
        <w:t xml:space="preserve">Lack of balanced reporting by not exploring other experts' views on the era of large models
</w:t>
      </w:r>
    </w:p>
    <w:p>
      <w:pPr>
        <w:spacing w:after="0"/>
        <w:numPr>
          <w:ilvl w:val="0"/>
          <w:numId w:val="2"/>
        </w:numPr>
      </w:pPr>
      <w:r>
        <w:rPr/>
        <w:t xml:space="preserve">Possible promotion of Qiji Chuangtan and other organizations without considering other factors in entrepreneurial success
</w:t>
      </w:r>
    </w:p>
    <w:p>
      <w:pPr>
        <w:spacing w:after="0"/>
        <w:numPr>
          <w:ilvl w:val="0"/>
          <w:numId w:val="2"/>
        </w:numPr>
      </w:pPr>
      <w:r>
        <w:rPr/>
        <w:t xml:space="preserve">Readers should maintain critical thinking and seek more sources to understand the true impact of the era of large models
</w:t>
      </w:r>
    </w:p>
    <w:p>
      <w:pPr>
        <w:numPr>
          <w:ilvl w:val="0"/>
          <w:numId w:val="2"/>
        </w:numPr>
      </w:pPr>
      <w:r>
        <w:rPr/>
        <w:t xml:space="preserve">Use Google to search for more detailed information on the above topics.</w:t>
      </w:r>
    </w:p>
    <w:p>
      <w:pPr>
        <w:pStyle w:val="Heading1"/>
      </w:pPr>
      <w:bookmarkStart w:id="6" w:name="_Toc6"/>
      <w:r>
        <w:t>Report location:</w:t>
      </w:r>
      <w:bookmarkEnd w:id="6"/>
    </w:p>
    <w:p>
      <w:hyperlink r:id="rId8" w:history="1">
        <w:r>
          <w:rPr>
            <w:color w:val="2980b9"/>
            <w:u w:val="single"/>
          </w:rPr>
          <w:t xml:space="preserve">https://www.fullpicture.app/item/70e061133558bc0a77ad1df6e1e33eba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9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yzone.cn/article/723978.html" TargetMode="External"/><Relationship Id="rId8" Type="http://schemas.openxmlformats.org/officeDocument/2006/relationships/hyperlink" Target="https://www.fullpicture.app/item/70e061133558bc0a77ad1df6e1e33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2023-05-02T15:02:21+02:00</dcterms:created>
  <dcterms:modified xsi:type="dcterms:W3CDTF">2023-05-02T15:02:21+02:00</dcterms:modified>
</cp:coreProperties>
</file>

<file path=docProps/custom.xml><?xml version="1.0" encoding="utf-8"?>
<Properties xmlns="http://schemas.openxmlformats.org/officeDocument/2006/custom-properties" xmlns:vt="http://schemas.openxmlformats.org/officeDocument/2006/docPropsVTypes"/>
</file>