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Enhancing Students’ Social and Emotional Learning: A Meta‐Analysis of School‐Based Universal Interventions - Durlak - 2011 - Child Development - Wiley Online Library</w:t>
      </w:r>
      <w:br/>
      <w:hyperlink r:id="rId7" w:history="1">
        <w:r>
          <w:rPr>
            <w:color w:val="2980b9"/>
            <w:u w:val="single"/>
          </w:rPr>
          <w:t xml:space="preserve">https://srcd-onlinelibrary-wiley-com.myaccess.library.utoronto.ca/doi/full/10.1111/j.1467-8624.2010.01564.x</w:t>
        </w:r>
      </w:hyperlink>
    </w:p>
    <w:p>
      <w:pPr>
        <w:pStyle w:val="Heading1"/>
      </w:pPr>
      <w:bookmarkStart w:id="2" w:name="_Toc2"/>
      <w:r>
        <w:t>Article summary:</w:t>
      </w:r>
      <w:bookmarkEnd w:id="2"/>
    </w:p>
    <w:p>
      <w:pPr>
        <w:jc w:val="both"/>
      </w:pPr>
      <w:r>
        <w:rPr/>
        <w:t xml:space="preserve">1. Schools have limited resources to address social, emotional, and academic components of teaching and learning.</w:t>
      </w:r>
    </w:p>
    <w:p>
      <w:pPr>
        <w:jc w:val="both"/>
      </w:pPr>
      <w:r>
        <w:rPr/>
        <w:t xml:space="preserve">2. Social and emotional learning (SEL) is an approach to enhance children’s success in school and life by fostering their cognitive development as well as their social and emotional development.</w:t>
      </w:r>
    </w:p>
    <w:p>
      <w:pPr>
        <w:jc w:val="both"/>
      </w:pPr>
      <w:r>
        <w:rPr/>
        <w:t xml:space="preserve">3. This meta-analysis examines the effects of school-based SEL programming on children’s behaviors and academic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Impact of Enhancing Students’ Social and Emotional Learning: A Meta‐Analysis of School‐Based Universal Interventions” by Durlak (2011) is a comprehensive review of the effects of school-based social and emotional learning (SEL) interventions on students' behaviors and academic performance. The article provides a thorough overview of the research on SEL, including its definition, goals, strategies, benefits, and potential risks. The author also presents a meta-analysis that examines the effects of SEL programming on students' outcomes.</w:t>
      </w:r>
    </w:p>
    <w:p>
      <w:pPr>
        <w:jc w:val="both"/>
      </w:pPr>
      <w:r>
        <w:rPr/>
        <w:t xml:space="preserve">The article is generally reliable in terms of its content; however, there are some potential biases that should be noted. For example, the author does not explore any counterarguments or alternative perspectives to SEL interventions; instead, he focuses solely on the positive aspects of these programs without considering any potential drawbacks or risks associated with them. Additionally, while the author cites numerous studies to support his claims about the effectiveness of SEL interventions, he does not provide any evidence for his assertions about how these programs can lead to improved academic performance or better behavior among students. Furthermore, it is unclear whether all possible risks associated with SEL interventions are noted in this article; thus readers should be aware that there may be additional risks that are not discussed here.</w:t>
      </w:r>
    </w:p>
    <w:p>
      <w:pPr>
        <w:jc w:val="both"/>
      </w:pPr>
      <w:r>
        <w:rPr/>
        <w:t xml:space="preserve">In conclusion, this article provides a comprehensive overview of social and emotional learning interventions in schools; however, readers should be aware that there may be some potential biases present in terms of one-sided reporting or unsupported claims regarding the effectiveness of these programs. Additionally, readers should consider other sources when evaluating the trustworthiness and reliability of this article as it does not explore all possible risks associated with SEL interventions nor does it provide evidence for its claims about improved student outcomes from such programs.</w:t>
      </w:r>
    </w:p>
    <w:p>
      <w:pPr>
        <w:pStyle w:val="Heading1"/>
      </w:pPr>
      <w:bookmarkStart w:id="5" w:name="_Toc5"/>
      <w:r>
        <w:t>Topics for further research:</w:t>
      </w:r>
      <w:bookmarkEnd w:id="5"/>
    </w:p>
    <w:p>
      <w:pPr>
        <w:spacing w:after="0"/>
        <w:numPr>
          <w:ilvl w:val="0"/>
          <w:numId w:val="2"/>
        </w:numPr>
      </w:pPr>
      <w:r>
        <w:rPr/>
        <w:t xml:space="preserve">Social and emotional learning risks</w:t>
      </w:r>
    </w:p>
    <w:p>
      <w:pPr>
        <w:spacing w:after="0"/>
        <w:numPr>
          <w:ilvl w:val="0"/>
          <w:numId w:val="2"/>
        </w:numPr>
      </w:pPr>
      <w:r>
        <w:rPr/>
        <w:t xml:space="preserve">Academic performance and SEL interventions</w:t>
      </w:r>
    </w:p>
    <w:p>
      <w:pPr>
        <w:spacing w:after="0"/>
        <w:numPr>
          <w:ilvl w:val="0"/>
          <w:numId w:val="2"/>
        </w:numPr>
      </w:pPr>
      <w:r>
        <w:rPr/>
        <w:t xml:space="preserve">Evidence-based SEL interventions</w:t>
      </w:r>
    </w:p>
    <w:p>
      <w:pPr>
        <w:spacing w:after="0"/>
        <w:numPr>
          <w:ilvl w:val="0"/>
          <w:numId w:val="2"/>
        </w:numPr>
      </w:pPr>
      <w:r>
        <w:rPr/>
        <w:t xml:space="preserve">Counterarguments to SEL interventions</w:t>
      </w:r>
    </w:p>
    <w:p>
      <w:pPr>
        <w:spacing w:after="0"/>
        <w:numPr>
          <w:ilvl w:val="0"/>
          <w:numId w:val="2"/>
        </w:numPr>
      </w:pPr>
      <w:r>
        <w:rPr/>
        <w:t xml:space="preserve">Potential drawbacks of SEL interventions</w:t>
      </w:r>
    </w:p>
    <w:p>
      <w:pPr>
        <w:numPr>
          <w:ilvl w:val="0"/>
          <w:numId w:val="2"/>
        </w:numPr>
      </w:pPr>
      <w:r>
        <w:rPr/>
        <w:t xml:space="preserve">Long-term effects of SEL interventions</w:t>
      </w:r>
    </w:p>
    <w:p>
      <w:pPr>
        <w:pStyle w:val="Heading1"/>
      </w:pPr>
      <w:bookmarkStart w:id="6" w:name="_Toc6"/>
      <w:r>
        <w:t>Report location:</w:t>
      </w:r>
      <w:bookmarkEnd w:id="6"/>
    </w:p>
    <w:p>
      <w:hyperlink r:id="rId8" w:history="1">
        <w:r>
          <w:rPr>
            <w:color w:val="2980b9"/>
            <w:u w:val="single"/>
          </w:rPr>
          <w:t xml:space="preserve">https://www.fullpicture.app/item/7141bb275cf4ee4c7857744ddd81eacd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3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cd-onlinelibrary-wiley-com.myaccess.library.utoronto.ca/doi/full/10.1111/j.1467-8624.2010.01564.x" TargetMode="External"/><Relationship Id="rId8" Type="http://schemas.openxmlformats.org/officeDocument/2006/relationships/hyperlink" Target="https://www.fullpicture.app/item/7141bb275cf4ee4c7857744ddd81ea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2023-02-19T21:34:45+01:00</dcterms:created>
  <dcterms:modified xsi:type="dcterms:W3CDTF">2023-02-19T21:34:45+01:00</dcterms:modified>
</cp:coreProperties>
</file>

<file path=docProps/custom.xml><?xml version="1.0" encoding="utf-8"?>
<Properties xmlns="http://schemas.openxmlformats.org/officeDocument/2006/custom-properties" xmlns:vt="http://schemas.openxmlformats.org/officeDocument/2006/docPropsVTypes"/>
</file>