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RuO2–Ru/Hβ zeolite catalyst for high-yield direct conversion of xylose to tetrahydrofurfuryl alcohol - ScienceDirect</w:t>
      </w:r>
      <w:br/>
      <w:hyperlink r:id="rId7" w:history="1">
        <w:r>
          <w:rPr>
            <w:color w:val="2980b9"/>
            <w:u w:val="single"/>
          </w:rPr>
          <w:t xml:space="preserve">https://www.sciencedirect.com/science/article/pii/S0926337321002460</w:t>
        </w:r>
      </w:hyperlink>
    </w:p>
    <w:p>
      <w:pPr>
        <w:pStyle w:val="Heading1"/>
      </w:pPr>
      <w:bookmarkStart w:id="2" w:name="_Toc2"/>
      <w:r>
        <w:t>Article summary:</w:t>
      </w:r>
      <w:bookmarkEnd w:id="2"/>
    </w:p>
    <w:p>
      <w:pPr>
        <w:jc w:val="both"/>
      </w:pPr>
      <w:r>
        <w:rPr/>
        <w:t xml:space="preserve">1. This article presents a one-pot cascade conversion of xylose to THFOL over an Hβ zeolite-supported RuO2–Ru catalyst.</w:t>
      </w:r>
    </w:p>
    <w:p>
      <w:pPr>
        <w:jc w:val="both"/>
      </w:pPr>
      <w:r>
        <w:rPr/>
        <w:t xml:space="preserve">2. The best catalytic performance was obtained over the RuO2–Ru/Hβ-ARD-O catalyst, with an almost complete conversion of xylose and a high THFOL yield of 61.8%.</w:t>
      </w:r>
    </w:p>
    <w:p>
      <w:pPr>
        <w:jc w:val="both"/>
      </w:pPr>
      <w:r>
        <w:rPr/>
        <w:t xml:space="preserve">3. In-depth analyses of the RuO2–Ru/Hβ-ARD-O catalyst indicated the formation of RuO2 at the corner and edge sites of Ru nanoparticles, which hindered the contact of FOL with the acidic support and led to a high THFOL yield.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on the one-pot cascade conversion of xylose to THFOL over an Hβ zeolite-supported RuO2–Ru catalyst. The authors provide detailed information on their research methodology, results, and conclusions, as well as in-depth analyses that support their claims. Furthermore, they provide evidence for their claims by citing relevant literature in order to back up their findings. </w:t>
      </w:r>
    </w:p>
    <w:p>
      <w:pPr>
        <w:jc w:val="both"/>
      </w:pPr>
      <w:r>
        <w:rPr/>
        <w:t xml:space="preserve">The article does not appear to be biased or one-sided in its reporting; rather, it provides a comprehensive overview of the research conducted and presents both sides equally. Additionally, all potential risks are noted throughout the article, such as hazardous environmental risk associated with Cr-based catalysts and deactivation susceptibility. </w:t>
      </w:r>
    </w:p>
    <w:p>
      <w:pPr>
        <w:jc w:val="both"/>
      </w:pPr>
      <w:r>
        <w:rPr/>
        <w:t xml:space="preserve">The only potential issue with this article is that it does not explore any counterarguments or alternative methods for producing THFOL from xylose; however, this is likely due to space constraints rather than any bias or lack of consideration on behalf of the authors. All in all, this article appears to be reliable and trustworthy in its reporting on the direct conversion of xylose to THFOL over an Hβ zeolite-supported RuO2–Ru catalyst.</w:t>
      </w:r>
    </w:p>
    <w:p>
      <w:pPr>
        <w:pStyle w:val="Heading1"/>
      </w:pPr>
      <w:bookmarkStart w:id="5" w:name="_Toc5"/>
      <w:r>
        <w:t>Topics for further research:</w:t>
      </w:r>
      <w:bookmarkEnd w:id="5"/>
    </w:p>
    <w:p>
      <w:pPr>
        <w:spacing w:after="0"/>
        <w:numPr>
          <w:ilvl w:val="0"/>
          <w:numId w:val="2"/>
        </w:numPr>
      </w:pPr>
      <w:r>
        <w:rPr/>
        <w:t xml:space="preserve">Xylose to THFOL conversion alternatives</w:t>
      </w:r>
    </w:p>
    <w:p>
      <w:pPr>
        <w:spacing w:after="0"/>
        <w:numPr>
          <w:ilvl w:val="0"/>
          <w:numId w:val="2"/>
        </w:numPr>
      </w:pPr>
      <w:r>
        <w:rPr/>
        <w:t xml:space="preserve">Environmental risks of Cr-based catalysts</w:t>
      </w:r>
    </w:p>
    <w:p>
      <w:pPr>
        <w:spacing w:after="0"/>
        <w:numPr>
          <w:ilvl w:val="0"/>
          <w:numId w:val="2"/>
        </w:numPr>
      </w:pPr>
      <w:r>
        <w:rPr/>
        <w:t xml:space="preserve">Hβ zeolite-supported RuO2–Ru catalyst deactivation</w:t>
      </w:r>
    </w:p>
    <w:p>
      <w:pPr>
        <w:spacing w:after="0"/>
        <w:numPr>
          <w:ilvl w:val="0"/>
          <w:numId w:val="2"/>
        </w:numPr>
      </w:pPr>
      <w:r>
        <w:rPr/>
        <w:t xml:space="preserve">Direct conversion of xylose to THFOL</w:t>
      </w:r>
    </w:p>
    <w:p>
      <w:pPr>
        <w:spacing w:after="0"/>
        <w:numPr>
          <w:ilvl w:val="0"/>
          <w:numId w:val="2"/>
        </w:numPr>
      </w:pPr>
      <w:r>
        <w:rPr/>
        <w:t xml:space="preserve">Xylose to THFOL reaction mechanism</w:t>
      </w:r>
    </w:p>
    <w:p>
      <w:pPr>
        <w:numPr>
          <w:ilvl w:val="0"/>
          <w:numId w:val="2"/>
        </w:numPr>
      </w:pPr>
      <w:r>
        <w:rPr/>
        <w:t xml:space="preserve">Xylose to THFOL reaction optimization</w:t>
      </w:r>
    </w:p>
    <w:p>
      <w:pPr>
        <w:pStyle w:val="Heading1"/>
      </w:pPr>
      <w:bookmarkStart w:id="6" w:name="_Toc6"/>
      <w:r>
        <w:t>Report location:</w:t>
      </w:r>
      <w:bookmarkEnd w:id="6"/>
    </w:p>
    <w:p>
      <w:hyperlink r:id="rId8" w:history="1">
        <w:r>
          <w:rPr>
            <w:color w:val="2980b9"/>
            <w:u w:val="single"/>
          </w:rPr>
          <w:t xml:space="preserve">https://www.fullpicture.app/item/715d453fd2f72feb34cfad9603444890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C9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1002460" TargetMode="External"/><Relationship Id="rId8" Type="http://schemas.openxmlformats.org/officeDocument/2006/relationships/hyperlink" Target="https://www.fullpicture.app/item/715d453fd2f72feb34cfad9603444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2023-02-23T19:02:39+01:00</dcterms:created>
  <dcterms:modified xsi:type="dcterms:W3CDTF">2023-02-23T19:02:39+01:00</dcterms:modified>
</cp:coreProperties>
</file>

<file path=docProps/custom.xml><?xml version="1.0" encoding="utf-8"?>
<Properties xmlns="http://schemas.openxmlformats.org/officeDocument/2006/custom-properties" xmlns:vt="http://schemas.openxmlformats.org/officeDocument/2006/docPropsVTypes"/>
</file>