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中国环境NGO的现状和未来发展 - 范文中心</w:t>
      </w:r>
      <w:br/>
      <w:hyperlink r:id="rId7" w:history="1">
        <w:r>
          <w:rPr>
            <w:color w:val="2980b9"/>
            <w:u w:val="single"/>
          </w:rPr>
          <w:t xml:space="preserve">https://fanwen.onjobs.com.cn/6Qx2DXyK/</w:t>
        </w:r>
      </w:hyperlink>
    </w:p>
    <w:p>
      <w:pPr>
        <w:pStyle w:val="Heading1"/>
      </w:pPr>
      <w:bookmarkStart w:id="2" w:name="_Toc2"/>
      <w:r>
        <w:t>Article summary:</w:t>
      </w:r>
      <w:bookmarkEnd w:id="2"/>
    </w:p>
    <w:p>
      <w:pPr>
        <w:jc w:val="both"/>
      </w:pPr>
      <w:r>
        <w:rPr/>
        <w:t xml:space="preserve">1. 发展历程：中国环境NGO经历了三个阶段的发展，从1978年到1994年是诞生和崛起阶段，从1995年到2002年是发展阶段，从2003年至今是增长阶段。在这个过程中，中国的环境NGO数量迅速增加，并取得了显著成就。</w:t>
      </w:r>
    </w:p>
    <w:p>
      <w:pPr>
        <w:jc w:val="both"/>
      </w:pPr>
      <w:r>
        <w:rPr/>
        <w:t xml:space="preserve"/>
      </w:r>
    </w:p>
    <w:p>
      <w:pPr>
        <w:jc w:val="both"/>
      </w:pPr>
      <w:r>
        <w:rPr/>
        <w:t xml:space="preserve">2. 现状：目前中国的环境NGO存在人才和资金不足、规模较小、国际交流少以及整体能力不强等问题。此外，国内相关的非政府组织管理制度存在重大缺陷，环保法律法规也不完善，这极大地限制了中国环境NGO在环保方面的作用。</w:t>
      </w:r>
    </w:p>
    <w:p>
      <w:pPr>
        <w:jc w:val="both"/>
      </w:pPr>
      <w:r>
        <w:rPr/>
        <w:t xml:space="preserve"/>
      </w:r>
    </w:p>
    <w:p>
      <w:pPr>
        <w:jc w:val="both"/>
      </w:pPr>
      <w:r>
        <w:rPr/>
        <w:t xml:space="preserve">3. 未来发展：中国的环境NGO应加强与政府、企业和公众的合作，增加互动，并在未来整合资源。只有这样才能在解决环境问题的同时促进自身可持续发展。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这篇文章对中国环境NGO的现状和未来发展进行了概述，但存在一些问题和偏见。</w:t>
      </w:r>
    </w:p>
    <w:p>
      <w:pPr>
        <w:jc w:val="both"/>
      </w:pPr>
      <w:r>
        <w:rPr/>
        <w:t xml:space="preserve"/>
      </w:r>
    </w:p>
    <w:p>
      <w:pPr>
        <w:jc w:val="both"/>
      </w:pPr>
      <w:r>
        <w:rPr/>
        <w:t xml:space="preserve">首先，文章没有提供足够的证据来支持其主张。例如，文章声称中国环境NGO在过去十年中取得了显著成就，但没有具体列举这些成就或提供相关数据。缺乏具体的案例和统计数据使读者很难相信这个主张。</w:t>
      </w:r>
    </w:p>
    <w:p>
      <w:pPr>
        <w:jc w:val="both"/>
      </w:pPr>
      <w:r>
        <w:rPr/>
        <w:t xml:space="preserve"/>
      </w:r>
    </w:p>
    <w:p>
      <w:pPr>
        <w:jc w:val="both"/>
      </w:pPr>
      <w:r>
        <w:rPr/>
        <w:t xml:space="preserve">其次，文章忽视了中国环境NGO面临的挑战和困境。虽然文章提到了人才和资金不足、规模小、国际交流少等问题，但没有深入探讨这些问题的根源和解决方法。文章也没有提及政府对环境NGO的限制和监管，以及相关法律法规的不完善对其发展的影响。</w:t>
      </w:r>
    </w:p>
    <w:p>
      <w:pPr>
        <w:jc w:val="both"/>
      </w:pPr>
      <w:r>
        <w:rPr/>
        <w:t xml:space="preserve"/>
      </w:r>
    </w:p>
    <w:p>
      <w:pPr>
        <w:jc w:val="both"/>
      </w:pPr>
      <w:r>
        <w:rPr/>
        <w:t xml:space="preserve">此外，文章没有平衡地呈现双方观点。它只关注了中国环境NGO取得的成就，并未探讨可能存在的负面影响或争议。一个全面客观的分析应该考虑到各种观点和利益相关者之间的冲突和差异。</w:t>
      </w:r>
    </w:p>
    <w:p>
      <w:pPr>
        <w:jc w:val="both"/>
      </w:pPr>
      <w:r>
        <w:rPr/>
        <w:t xml:space="preserve"/>
      </w:r>
    </w:p>
    <w:p>
      <w:pPr>
        <w:jc w:val="both"/>
      </w:pPr>
      <w:r>
        <w:rPr/>
        <w:t xml:space="preserve">最后，文章缺乏对风险和可能出现的问题进行充分考虑。它将中国环境NGO描述为积极主动并取得了显著成就，但没有提及可能的风险和挑战。例如，环境NGO在与政府和企业合作时可能面临的利益冲突和权力不平衡问题，并且可能受到政府限制和打压。</w:t>
      </w:r>
    </w:p>
    <w:p>
      <w:pPr>
        <w:jc w:val="both"/>
      </w:pPr>
      <w:r>
        <w:rPr/>
        <w:t xml:space="preserve"/>
      </w:r>
    </w:p>
    <w:p>
      <w:pPr>
        <w:jc w:val="both"/>
      </w:pPr>
      <w:r>
        <w:rPr/>
        <w:t xml:space="preserve">总之，这篇文章存在一些偏见和片面报道的问题。它没有提供足够的证据来支持其主张，并忽视了中国环境NGO面临的挑战和困境。一个更全面客观的分析应该考虑到各种观点和利益相关者之间的差异，并对可能出现的风险进行充分考虑。</w:t>
      </w:r>
    </w:p>
    <w:p>
      <w:pPr>
        <w:pStyle w:val="Heading1"/>
      </w:pPr>
      <w:bookmarkStart w:id="5" w:name="_Toc5"/>
      <w:r>
        <w:t>Topics for further research:</w:t>
      </w:r>
      <w:bookmarkEnd w:id="5"/>
    </w:p>
    <w:p>
      <w:pPr>
        <w:spacing w:after="0"/>
        <w:numPr>
          <w:ilvl w:val="0"/>
          <w:numId w:val="2"/>
        </w:numPr>
      </w:pPr>
      <w:r>
        <w:rPr/>
        <w:t xml:space="preserve">中国环境NGO的成就和数据
</w:t>
      </w:r>
    </w:p>
    <w:p>
      <w:pPr>
        <w:spacing w:after="0"/>
        <w:numPr>
          <w:ilvl w:val="0"/>
          <w:numId w:val="2"/>
        </w:numPr>
      </w:pPr>
      <w:r>
        <w:rPr/>
        <w:t xml:space="preserve">中国环境NGO面临的挑战和困境的根源和解决方法
</w:t>
      </w:r>
    </w:p>
    <w:p>
      <w:pPr>
        <w:spacing w:after="0"/>
        <w:numPr>
          <w:ilvl w:val="0"/>
          <w:numId w:val="2"/>
        </w:numPr>
      </w:pPr>
      <w:r>
        <w:rPr/>
        <w:t xml:space="preserve">政府对环境NGO的限制和监管以及相关法律法规的影响
</w:t>
      </w:r>
    </w:p>
    <w:p>
      <w:pPr>
        <w:spacing w:after="0"/>
        <w:numPr>
          <w:ilvl w:val="0"/>
          <w:numId w:val="2"/>
        </w:numPr>
      </w:pPr>
      <w:r>
        <w:rPr/>
        <w:t xml:space="preserve">中国环境NGO的负面影响或争议
</w:t>
      </w:r>
    </w:p>
    <w:p>
      <w:pPr>
        <w:spacing w:after="0"/>
        <w:numPr>
          <w:ilvl w:val="0"/>
          <w:numId w:val="2"/>
        </w:numPr>
      </w:pPr>
      <w:r>
        <w:rPr/>
        <w:t xml:space="preserve">环境NGO与政府和企业合作时可能面临的利益冲突和权力不平衡问题
</w:t>
      </w:r>
    </w:p>
    <w:p>
      <w:pPr>
        <w:numPr>
          <w:ilvl w:val="0"/>
          <w:numId w:val="2"/>
        </w:numPr>
      </w:pPr>
      <w:r>
        <w:rPr/>
        <w:t xml:space="preserve">环境NGO可能受到政府限制和打压的风险和挑战</w:t>
      </w:r>
    </w:p>
    <w:p>
      <w:pPr>
        <w:pStyle w:val="Heading1"/>
      </w:pPr>
      <w:bookmarkStart w:id="6" w:name="_Toc6"/>
      <w:r>
        <w:t>Report location:</w:t>
      </w:r>
      <w:bookmarkEnd w:id="6"/>
    </w:p>
    <w:p>
      <w:hyperlink r:id="rId8" w:history="1">
        <w:r>
          <w:rPr>
            <w:color w:val="2980b9"/>
            <w:u w:val="single"/>
          </w:rPr>
          <w:t xml:space="preserve">https://www.fullpicture.app/item/7182a390cae3ef1d3b831bcfbd3f9c3a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1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wen.onjobs.com.cn/6Qx2DXyK/" TargetMode="External"/><Relationship Id="rId8" Type="http://schemas.openxmlformats.org/officeDocument/2006/relationships/hyperlink" Target="https://www.fullpicture.app/item/7182a390cae3ef1d3b831bcfbd3f9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2024-04-22T12:52:57+02:00</dcterms:created>
  <dcterms:modified xsi:type="dcterms:W3CDTF">2024-04-22T12:52:57+02:00</dcterms:modified>
</cp:coreProperties>
</file>

<file path=docProps/custom.xml><?xml version="1.0" encoding="utf-8"?>
<Properties xmlns="http://schemas.openxmlformats.org/officeDocument/2006/custom-properties" xmlns:vt="http://schemas.openxmlformats.org/officeDocument/2006/docPropsVTypes"/>
</file>