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STM Report, 5th edition: An overview of scientific and scholarly publishing | Policy Commons</w:t>
      </w:r>
      <w:br/>
      <w:hyperlink r:id="rId7" w:history="1">
        <w:r>
          <w:rPr>
            <w:color w:val="2980b9"/>
            <w:u w:val="single"/>
          </w:rPr>
          <w:t xml:space="preserve">https://policycommons.net/artifacts/1575771/2018_10_04_stm_report_2018/2265545/</w:t>
        </w:r>
      </w:hyperlink>
    </w:p>
    <w:p>
      <w:pPr>
        <w:pStyle w:val="Heading1"/>
      </w:pPr>
      <w:bookmarkStart w:id="2" w:name="_Toc2"/>
      <w:r>
        <w:t>Article summary:</w:t>
      </w:r>
      <w:bookmarkEnd w:id="2"/>
    </w:p>
    <w:p>
      <w:pPr>
        <w:jc w:val="both"/>
      </w:pPr>
      <w:r>
        <w:rPr/>
        <w:t xml:space="preserve">1. The 5th Edition of The STM Report provides an overview of the scientific and scholarly publishing industry in 2018.</w:t>
      </w:r>
    </w:p>
    <w:p>
      <w:pPr>
        <w:jc w:val="both"/>
      </w:pPr>
      <w:r>
        <w:rPr/>
        <w:t xml:space="preserve">2. It covers topics such as scholarly journals, open access, scholarly books, and technology in scholarly communication.</w:t>
      </w:r>
    </w:p>
    <w:p>
      <w:pPr>
        <w:jc w:val="both"/>
      </w:pPr>
      <w:r>
        <w:rPr/>
        <w:t xml:space="preserve">3. The authors of the report are Rob Johnson, Anthony Watkinson, and Michael Mabe.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overview of the scientific and scholarly publishing industry as it was in 2018. It is written by three authors who have expertise in this field, which adds to its trustworthiness and reliability. The article does not appear to be biased or one-sided; it presents a balanced view of the industry without promoting any particular viewpoint or agenda. Furthermore, it provides evidence for its claims with relevant data and statistics from reliable sources. There are no unsupported claims or missing points of consideration that could lead to potential biases or partiality in the article. Additionally, all possible risks associated with the industry are noted throughout the article. In conclusion, this article appears to be trustworthy and reliable due to its balanced approach and evidence-based reporting.</w:t>
      </w:r>
    </w:p>
    <w:p>
      <w:pPr>
        <w:pStyle w:val="Heading1"/>
      </w:pPr>
      <w:bookmarkStart w:id="5" w:name="_Toc5"/>
      <w:r>
        <w:t>Topics for further research:</w:t>
      </w:r>
      <w:bookmarkEnd w:id="5"/>
    </w:p>
    <w:p>
      <w:pPr>
        <w:spacing w:after="0"/>
        <w:numPr>
          <w:ilvl w:val="0"/>
          <w:numId w:val="2"/>
        </w:numPr>
      </w:pPr>
      <w:r>
        <w:rPr/>
        <w:t xml:space="preserve">Scholarly publishing industry trends</w:t>
      </w:r>
    </w:p>
    <w:p>
      <w:pPr>
        <w:spacing w:after="0"/>
        <w:numPr>
          <w:ilvl w:val="0"/>
          <w:numId w:val="2"/>
        </w:numPr>
      </w:pPr>
      <w:r>
        <w:rPr/>
        <w:t xml:space="preserve">Open access publishing</w:t>
      </w:r>
    </w:p>
    <w:p>
      <w:pPr>
        <w:spacing w:after="0"/>
        <w:numPr>
          <w:ilvl w:val="0"/>
          <w:numId w:val="2"/>
        </w:numPr>
      </w:pPr>
      <w:r>
        <w:rPr/>
        <w:t xml:space="preserve">Predatory publishing</w:t>
      </w:r>
    </w:p>
    <w:p>
      <w:pPr>
        <w:spacing w:after="0"/>
        <w:numPr>
          <w:ilvl w:val="0"/>
          <w:numId w:val="2"/>
        </w:numPr>
      </w:pPr>
      <w:r>
        <w:rPr/>
        <w:t xml:space="preserve">Scholarly publishing revenue models</w:t>
      </w:r>
    </w:p>
    <w:p>
      <w:pPr>
        <w:spacing w:after="0"/>
        <w:numPr>
          <w:ilvl w:val="0"/>
          <w:numId w:val="2"/>
        </w:numPr>
      </w:pPr>
      <w:r>
        <w:rPr/>
        <w:t xml:space="preserve">Academic publishing market size</w:t>
      </w:r>
    </w:p>
    <w:p>
      <w:pPr>
        <w:numPr>
          <w:ilvl w:val="0"/>
          <w:numId w:val="2"/>
        </w:numPr>
      </w:pPr>
      <w:r>
        <w:rPr/>
        <w:t xml:space="preserve">Scholarly publishing ethics</w:t>
      </w:r>
    </w:p>
    <w:p>
      <w:pPr>
        <w:pStyle w:val="Heading1"/>
      </w:pPr>
      <w:bookmarkStart w:id="6" w:name="_Toc6"/>
      <w:r>
        <w:t>Report location:</w:t>
      </w:r>
      <w:bookmarkEnd w:id="6"/>
    </w:p>
    <w:p>
      <w:hyperlink r:id="rId8" w:history="1">
        <w:r>
          <w:rPr>
            <w:color w:val="2980b9"/>
            <w:u w:val="single"/>
          </w:rPr>
          <w:t xml:space="preserve">https://www.fullpicture.app/item/7187ed366a698993039d23a21a6e0a0e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E5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cycommons.net/artifacts/1575771/2018_10_04_stm_report_2018/2265545/" TargetMode="External"/><Relationship Id="rId8" Type="http://schemas.openxmlformats.org/officeDocument/2006/relationships/hyperlink" Target="https://www.fullpicture.app/item/7187ed366a698993039d23a21a6e0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2023-02-24T01:34:29+01:00</dcterms:created>
  <dcterms:modified xsi:type="dcterms:W3CDTF">2023-02-24T01:34:29+01:00</dcterms:modified>
</cp:coreProperties>
</file>

<file path=docProps/custom.xml><?xml version="1.0" encoding="utf-8"?>
<Properties xmlns="http://schemas.openxmlformats.org/officeDocument/2006/custom-properties" xmlns:vt="http://schemas.openxmlformats.org/officeDocument/2006/docPropsVTypes"/>
</file>