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镁锌合金作为可降解生物材料的研究 - ScienceDirect</w:t>
      </w:r>
      <w:br/>
      <w:hyperlink r:id="rId7" w:history="1">
        <w:r>
          <w:rPr>
            <w:color w:val="2980b9"/>
            <w:u w:val="single"/>
          </w:rPr>
          <w:t xml:space="preserve">https://www.sciencedirect.com/science/article/pii/S1742706109002797</w:t>
        </w:r>
      </w:hyperlink>
    </w:p>
    <w:p>
      <w:pPr>
        <w:pStyle w:val="Heading1"/>
      </w:pPr>
      <w:bookmarkStart w:id="2" w:name="_Toc2"/>
      <w:r>
        <w:t>Article summary:</w:t>
      </w:r>
      <w:bookmarkEnd w:id="2"/>
    </w:p>
    <w:p>
      <w:pPr>
        <w:jc w:val="both"/>
      </w:pPr>
      <w:r>
        <w:rPr/>
        <w:t xml:space="preserve">1. 本研究研究了一种二元镁锌合金作为可降解的生物医学材料。经过高纯度原材料和清洁熔化工艺制备的Mg-Zn合金具有非常低的杂质含量。</w:t>
      </w:r>
    </w:p>
    <w:p>
      <w:pPr>
        <w:jc w:val="both"/>
      </w:pPr>
      <w:r>
        <w:rPr/>
        <w:t xml:space="preserve">2. 体外降解实验结果表明，锌可以提高Mg在模拟体液中的腐蚀电位并降低降解速率。Mg-Zn合金在体内以约2.32 mm/yr的速率被吸收，并且对重要器官没有伤害。</w:t>
      </w:r>
    </w:p>
    <w:p>
      <w:pPr>
        <w:jc w:val="both"/>
      </w:pPr>
      <w:r>
        <w:rPr/>
        <w:t xml:space="preserve">3. Mg-Zn合金具有适用于植入应用的机械性能，如拉伸强度约为279.5 MPa，延伸率约为18.8%。此外，对L-929细胞进行的细胞毒性测试结果表明，Mg-Zn合金对细胞无害。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潜在偏见及其来源：文章没有明确提及作者的潜在偏见或利益冲突。这可能导致读者对研究结果的客观性产生怀疑。</w:t>
      </w:r>
    </w:p>
    <w:p>
      <w:pPr>
        <w:jc w:val="both"/>
      </w:pPr>
      <w:r>
        <w:rPr/>
        <w:t xml:space="preserve"/>
      </w:r>
    </w:p>
    <w:p>
      <w:pPr>
        <w:jc w:val="both"/>
      </w:pPr>
      <w:r>
        <w:rPr/>
        <w:t xml:space="preserve">2. 片面报道：文章只关注了Mg-Zn合金作为可降解生物材料的优点，而没有提及任何潜在的缺点或风险。这种片面报道可能会误导读者，使他们无法全面了解该材料的实际应用和限制。</w:t>
      </w:r>
    </w:p>
    <w:p>
      <w:pPr>
        <w:jc w:val="both"/>
      </w:pPr>
      <w:r>
        <w:rPr/>
        <w:t xml:space="preserve"/>
      </w:r>
    </w:p>
    <w:p>
      <w:pPr>
        <w:jc w:val="both"/>
      </w:pPr>
      <w:r>
        <w:rPr/>
        <w:t xml:space="preserve">3. 无根据的主张：文章声称Mg-Zn合金具有良好的生物相容性，但没有提供足够的证据来支持这一主张。缺乏相关实验数据和对比研究结果可能使读者难以评估该合金在体内使用时是否安全。</w:t>
      </w:r>
    </w:p>
    <w:p>
      <w:pPr>
        <w:jc w:val="both"/>
      </w:pPr>
      <w:r>
        <w:rPr/>
        <w:t xml:space="preserve"/>
      </w:r>
    </w:p>
    <w:p>
      <w:pPr>
        <w:jc w:val="both"/>
      </w:pPr>
      <w:r>
        <w:rPr/>
        <w:t xml:space="preserve">4. 缺失的考虑点：文章没有讨论Mg-Zn合金与周围组织之间的界面反应和生物相互作用。这些因素对于评估该合金在体内长期稳定性和安全性至关重要。</w:t>
      </w:r>
    </w:p>
    <w:p>
      <w:pPr>
        <w:jc w:val="both"/>
      </w:pPr>
      <w:r>
        <w:rPr/>
        <w:t xml:space="preserve"/>
      </w:r>
    </w:p>
    <w:p>
      <w:pPr>
        <w:jc w:val="both"/>
      </w:pPr>
      <w:r>
        <w:rPr/>
        <w:t xml:space="preserve">5. 所提出主张的缺失证据：文章声称Mg-Zn合金在体内不会对重要器官造成损害，但未提供相关实验数据或研究结果来支持这一主张。缺乏充分的证据可能使读者对该合金的安全性产生怀疑。</w:t>
      </w:r>
    </w:p>
    <w:p>
      <w:pPr>
        <w:jc w:val="both"/>
      </w:pPr>
      <w:r>
        <w:rPr/>
        <w:t xml:space="preserve"/>
      </w:r>
    </w:p>
    <w:p>
      <w:pPr>
        <w:jc w:val="both"/>
      </w:pPr>
      <w:r>
        <w:rPr/>
        <w:t xml:space="preserve">6. 未探索的反驳：文章没有探讨任何可能存在的反驳观点或争议。这种单方面的陈述可能会导致读者对该研究结果的客观性产生质疑。</w:t>
      </w:r>
    </w:p>
    <w:p>
      <w:pPr>
        <w:jc w:val="both"/>
      </w:pPr>
      <w:r>
        <w:rPr/>
        <w:t xml:space="preserve"/>
      </w:r>
    </w:p>
    <w:p>
      <w:pPr>
        <w:jc w:val="both"/>
      </w:pPr>
      <w:r>
        <w:rPr/>
        <w:t xml:space="preserve">7. 宣传内容：文章中存在一些宣传性语言，如声称Mg-Zn合金具有良好的生物相容性和逐渐被吸收等。这种宣传性语言可能会误导读者，使他们对该合金的实际效果和应用范围产生错误的印象。</w:t>
      </w:r>
    </w:p>
    <w:p>
      <w:pPr>
        <w:jc w:val="both"/>
      </w:pPr>
      <w:r>
        <w:rPr/>
        <w:t xml:space="preserve"/>
      </w:r>
    </w:p>
    <w:p>
      <w:pPr>
        <w:jc w:val="both"/>
      </w:pPr>
      <w:r>
        <w:rPr/>
        <w:t xml:space="preserve">8. 偏袒：文章没有平等地呈现双方观点或进行充分的讨论。这种偏袒可能会导致读者对该研究结果的客观性产生怀疑，并限制了他们对其他相关信息和观点的了解。</w:t>
      </w:r>
    </w:p>
    <w:p>
      <w:pPr>
        <w:jc w:val="both"/>
      </w:pPr>
      <w:r>
        <w:rPr/>
        <w:t xml:space="preserve"/>
      </w:r>
    </w:p>
    <w:p>
      <w:pPr>
        <w:jc w:val="both"/>
      </w:pPr>
      <w:r>
        <w:rPr/>
        <w:t xml:space="preserve">9. 是否注意到可能的风险：文章没有明确提及Mg-Zn合金在体内使用时可能存在的潜在风险，如组织损伤、毒性反应等。这种忽略可能使读者无法全面评估该合金在临床应用中的可行性和安全性。</w:t>
      </w:r>
    </w:p>
    <w:p>
      <w:pPr>
        <w:jc w:val="both"/>
      </w:pPr>
      <w:r>
        <w:rPr/>
        <w:t xml:space="preserve"/>
      </w:r>
    </w:p>
    <w:p>
      <w:pPr>
        <w:jc w:val="both"/>
      </w:pPr>
      <w:r>
        <w:rPr/>
        <w:t xml:space="preserve">总体而言，上述文章存在一些潜在的偏见和不足之处，包括片面报道、无根据的主张、缺失的考虑点和证据等。读者应该保持批判思维，并寻找更多相关研究来全面评估Mg-Zn合金作为可降解生物材料的实际效果和潜在风险。</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numPr>
          <w:ilvl w:val="0"/>
          <w:numId w:val="2"/>
        </w:numPr>
      </w:pPr>
      <w:r>
        <w:rPr/>
        <w:t xml:space="preserve">是否注意到可能的风险</w:t>
      </w:r>
    </w:p>
    <w:p>
      <w:pPr>
        <w:pStyle w:val="Heading1"/>
      </w:pPr>
      <w:bookmarkStart w:id="6" w:name="_Toc6"/>
      <w:r>
        <w:t>Report location:</w:t>
      </w:r>
      <w:bookmarkEnd w:id="6"/>
    </w:p>
    <w:p>
      <w:hyperlink r:id="rId8" w:history="1">
        <w:r>
          <w:rPr>
            <w:color w:val="2980b9"/>
            <w:u w:val="single"/>
          </w:rPr>
          <w:t xml:space="preserve">https://www.fullpicture.app/item/71aa44a5b3290d054a5e58543c5396c1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148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42706109002797" TargetMode="External"/><Relationship Id="rId8" Type="http://schemas.openxmlformats.org/officeDocument/2006/relationships/hyperlink" Target="https://www.fullpicture.app/item/71aa44a5b3290d054a5e58543c5396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2024-05-20T09:57:29+02:00</dcterms:created>
  <dcterms:modified xsi:type="dcterms:W3CDTF">2024-05-20T09:57:29+02:00</dcterms:modified>
</cp:coreProperties>
</file>

<file path=docProps/custom.xml><?xml version="1.0" encoding="utf-8"?>
<Properties xmlns="http://schemas.openxmlformats.org/officeDocument/2006/custom-properties" xmlns:vt="http://schemas.openxmlformats.org/officeDocument/2006/docPropsVTypes"/>
</file>