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Rigid Body Dynamics Algorithms | SpringerLink</w:t>
      </w:r>
      <w:br/>
      <w:hyperlink r:id="rId7" w:history="1">
        <w:r>
          <w:rPr>
            <w:color w:val="2980b9"/>
            <w:u w:val="single"/>
          </w:rPr>
          <w:t xml:space="preserve">https://link.springer.com/book/10.1007/978-1-4899-7560-7</w:t>
        </w:r>
      </w:hyperlink>
    </w:p>
    <w:p>
      <w:pPr>
        <w:pStyle w:val="Heading1"/>
      </w:pPr>
      <w:bookmarkStart w:id="2" w:name="_Toc2"/>
      <w:r>
        <w:t>Article summary:</w:t>
      </w:r>
      <w:bookmarkEnd w:id="2"/>
    </w:p>
    <w:p>
      <w:pPr>
        <w:jc w:val="both"/>
      </w:pPr>
      <w:r>
        <w:rPr/>
        <w:t xml:space="preserve">1. Rigid Body Dynamics Algorithms is a comprehensive collection of the best rigid-body dynamics algorithms.</w:t>
      </w:r>
    </w:p>
    <w:p>
      <w:pPr>
        <w:jc w:val="both"/>
      </w:pPr>
      <w:r>
        <w:rPr/>
        <w:t xml:space="preserve">2. The use of spatial (6D) vectors greatly reduces the volume of algebra and simplifies the treatment of the subject.</w:t>
      </w:r>
    </w:p>
    <w:p>
      <w:pPr>
        <w:jc w:val="both"/>
      </w:pPr>
      <w:r>
        <w:rPr/>
        <w:t xml:space="preserve">3. Algorithms are expressed both mathematically and in pseudocode for easy translation into computer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comprehensive overview of rigid body dynamics algorithms, with clear explanations and examples. The authors provide source code for many algorithms available on the internet, which adds to its credibility. Furthermore, the article has been cited 329 times, indicating that it is well-regarded in its field.</w:t>
      </w:r>
    </w:p>
    <w:p>
      <w:pPr>
        <w:jc w:val="both"/>
      </w:pPr>
      <w:r>
        <w:rPr/>
        <w:t xml:space="preserve">However, there are some potential biases that should be noted. For example, the authors may have an inherent bias towards their own research or methods due to their affiliation with The Austrailian National University, Canberra, Austrailia. Additionally, they may have omitted certain counterarguments or points of consideration in order to make their argument more convincing or persuasive. Finally, there is no mention of possible risks associated with using these algorithms or any other potential drawbacks that should be taken into account when using them.</w:t>
      </w:r>
    </w:p>
    <w:p>
      <w:pPr>
        <w:pStyle w:val="Heading1"/>
      </w:pPr>
      <w:bookmarkStart w:id="5" w:name="_Toc5"/>
      <w:r>
        <w:t>Topics for further research:</w:t>
      </w:r>
      <w:bookmarkEnd w:id="5"/>
    </w:p>
    <w:p>
      <w:pPr>
        <w:spacing w:after="0"/>
        <w:numPr>
          <w:ilvl w:val="0"/>
          <w:numId w:val="2"/>
        </w:numPr>
      </w:pPr>
      <w:r>
        <w:rPr/>
        <w:t xml:space="preserve">Rigid body dynamics algorithms risks</w:t>
      </w:r>
    </w:p>
    <w:p>
      <w:pPr>
        <w:spacing w:after="0"/>
        <w:numPr>
          <w:ilvl w:val="0"/>
          <w:numId w:val="2"/>
        </w:numPr>
      </w:pPr>
      <w:r>
        <w:rPr/>
        <w:t xml:space="preserve">Rigid body dynamics algorithms drawbacks</w:t>
      </w:r>
    </w:p>
    <w:p>
      <w:pPr>
        <w:spacing w:after="0"/>
        <w:numPr>
          <w:ilvl w:val="0"/>
          <w:numId w:val="2"/>
        </w:numPr>
      </w:pPr>
      <w:r>
        <w:rPr/>
        <w:t xml:space="preserve">Rigid body dynamics algorithms counterarguments</w:t>
      </w:r>
    </w:p>
    <w:p>
      <w:pPr>
        <w:spacing w:after="0"/>
        <w:numPr>
          <w:ilvl w:val="0"/>
          <w:numId w:val="2"/>
        </w:numPr>
      </w:pPr>
      <w:r>
        <w:rPr/>
        <w:t xml:space="preserve">Rigid body dynamics algorithms limitations</w:t>
      </w:r>
    </w:p>
    <w:p>
      <w:pPr>
        <w:spacing w:after="0"/>
        <w:numPr>
          <w:ilvl w:val="0"/>
          <w:numId w:val="2"/>
        </w:numPr>
      </w:pPr>
      <w:r>
        <w:rPr/>
        <w:t xml:space="preserve">Rigid body dynamics algorithms applications</w:t>
      </w:r>
    </w:p>
    <w:p>
      <w:pPr>
        <w:numPr>
          <w:ilvl w:val="0"/>
          <w:numId w:val="2"/>
        </w:numPr>
      </w:pPr>
      <w:r>
        <w:rPr/>
        <w:t xml:space="preserve">Rigid body dynamics algorithms comparison</w:t>
      </w:r>
    </w:p>
    <w:p>
      <w:pPr>
        <w:pStyle w:val="Heading1"/>
      </w:pPr>
      <w:bookmarkStart w:id="6" w:name="_Toc6"/>
      <w:r>
        <w:t>Report location:</w:t>
      </w:r>
      <w:bookmarkEnd w:id="6"/>
    </w:p>
    <w:p>
      <w:hyperlink r:id="rId8" w:history="1">
        <w:r>
          <w:rPr>
            <w:color w:val="2980b9"/>
            <w:u w:val="single"/>
          </w:rPr>
          <w:t xml:space="preserve">https://www.fullpicture.app/item/71ab5a3ff22f963f3c8d06c7aad7415d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8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book/10.1007/978-1-4899-7560-7" TargetMode="External"/><Relationship Id="rId8" Type="http://schemas.openxmlformats.org/officeDocument/2006/relationships/hyperlink" Target="https://www.fullpicture.app/item/71ab5a3ff22f963f3c8d06c7aad741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2023-02-20T20:49:58+01:00</dcterms:created>
  <dcterms:modified xsi:type="dcterms:W3CDTF">2023-02-20T20:49:58+01:00</dcterms:modified>
</cp:coreProperties>
</file>

<file path=docProps/custom.xml><?xml version="1.0" encoding="utf-8"?>
<Properties xmlns="http://schemas.openxmlformats.org/officeDocument/2006/custom-properties" xmlns:vt="http://schemas.openxmlformats.org/officeDocument/2006/docPropsVTypes"/>
</file>