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Discriminative patterns of white matter changes in Alzheimer's - ScienceDirect</w:t>
      </w:r>
      <w:br/>
      <w:hyperlink r:id="rId7" w:history="1">
        <w:r>
          <w:rPr>
            <w:color w:val="2980b9"/>
            <w:u w:val="single"/>
          </w:rPr>
          <w:t xml:space="preserve">https://www.sciencedirect.com/science/article/pii/S0925492722001330</w:t>
        </w:r>
      </w:hyperlink>
    </w:p>
    <w:p>
      <w:pPr>
        <w:pStyle w:val="Heading1"/>
      </w:pPr>
      <w:bookmarkStart w:id="2" w:name="_Toc2"/>
      <w:r>
        <w:t>Article summary:</w:t>
      </w:r>
      <w:bookmarkEnd w:id="2"/>
    </w:p>
    <w:p>
      <w:pPr>
        <w:jc w:val="both"/>
      </w:pPr>
      <w:r>
        <w:rPr/>
        <w:t xml:space="preserve">1. An efficient convolutional neural network (CNN) architecture has been developed to classify normal control and Alzheimer's subjects using structural brain networks.</w:t>
      </w:r>
    </w:p>
    <w:p>
      <w:pPr>
        <w:jc w:val="both"/>
      </w:pPr>
      <w:r>
        <w:rPr/>
        <w:t xml:space="preserve">2. The CNN classification decision is visually analyzed using gradient-based localization techniques to identify the discriminative changes in white matter connectivity in Alzheimer's.</w:t>
      </w:r>
    </w:p>
    <w:p>
      <w:pPr>
        <w:jc w:val="both"/>
      </w:pPr>
      <w:r>
        <w:rPr/>
        <w:t xml:space="preserve">3. A specific pattern is identified in the discriminative changes in structural connectivity of AD, where the white matter changes are revealed within the temporal/subcortical regions and from the temporal/subcortical regions to the frontal and parietal regions in both left and right hemispheres.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“Discriminative Patterns of White Matter Changes in Alzheimer’s” provides an overview of a study that used cutting-edge methodologies to analyze structural connectivity of the Alzheimer’s brain. The article is written by experts in the field, which lends credibility to its claims, however there are some potential biases that should be noted. For example, while the authors discuss potential risks associated with their methodology, they do not provide any evidence for these risks or explore counterarguments that could challenge their findings. Additionally, while they discuss potential benefits of their approach, they do not provide any evidence for these benefits or explore counterarguments that could challenge them either. Furthermore, while they discuss potential applications of their approach, they do not provide any evidence for these applications or explore counterarguments that could challenge them either. Finally, while they discuss potential implications of their findings, they do not provide any evidence for these implications or explore counterarguments that could challenge them either. </w:t>
      </w:r>
    </w:p>
    <w:p>
      <w:pPr>
        <w:jc w:val="both"/>
      </w:pPr>
      <w:r>
        <w:rPr/>
        <w:t xml:space="preserve">In conclusion, this article provides an overview of a study that used cutting-edge methodologies to analyze structural connectivity of the Alzheimer’s brain; however it does not provide sufficient evidence for its claims nor does it explore counterarguments that could challenge its findings.</w:t>
      </w:r>
    </w:p>
    <w:p>
      <w:pPr>
        <w:pStyle w:val="Heading1"/>
      </w:pPr>
      <w:bookmarkStart w:id="5" w:name="_Toc5"/>
      <w:r>
        <w:t>Topics for further research:</w:t>
      </w:r>
      <w:bookmarkEnd w:id="5"/>
    </w:p>
    <w:p>
      <w:pPr>
        <w:spacing w:after="0"/>
        <w:numPr>
          <w:ilvl w:val="0"/>
          <w:numId w:val="2"/>
        </w:numPr>
      </w:pPr>
      <w:r>
        <w:rPr/>
        <w:t xml:space="preserve">Alzheimer's disease structural connectivity</w:t>
      </w:r>
    </w:p>
    <w:p>
      <w:pPr>
        <w:spacing w:after="0"/>
        <w:numPr>
          <w:ilvl w:val="0"/>
          <w:numId w:val="2"/>
        </w:numPr>
      </w:pPr>
      <w:r>
        <w:rPr/>
        <w:t xml:space="preserve">Alzheimer's disease white matter changes</w:t>
      </w:r>
    </w:p>
    <w:p>
      <w:pPr>
        <w:spacing w:after="0"/>
        <w:numPr>
          <w:ilvl w:val="0"/>
          <w:numId w:val="2"/>
        </w:numPr>
      </w:pPr>
      <w:r>
        <w:rPr/>
        <w:t xml:space="preserve">Methodological risks of structural connectivity analysis</w:t>
      </w:r>
    </w:p>
    <w:p>
      <w:pPr>
        <w:spacing w:after="0"/>
        <w:numPr>
          <w:ilvl w:val="0"/>
          <w:numId w:val="2"/>
        </w:numPr>
      </w:pPr>
      <w:r>
        <w:rPr/>
        <w:t xml:space="preserve">Benefits of structural connectivity analysis</w:t>
      </w:r>
    </w:p>
    <w:p>
      <w:pPr>
        <w:spacing w:after="0"/>
        <w:numPr>
          <w:ilvl w:val="0"/>
          <w:numId w:val="2"/>
        </w:numPr>
      </w:pPr>
      <w:r>
        <w:rPr/>
        <w:t xml:space="preserve">Applications of structural connectivity analysis</w:t>
      </w:r>
    </w:p>
    <w:p>
      <w:pPr>
        <w:numPr>
          <w:ilvl w:val="0"/>
          <w:numId w:val="2"/>
        </w:numPr>
      </w:pPr>
      <w:r>
        <w:rPr/>
        <w:t xml:space="preserve">Implications of structural connectivity analysis</w:t>
      </w:r>
    </w:p>
    <w:p>
      <w:pPr>
        <w:pStyle w:val="Heading1"/>
      </w:pPr>
      <w:bookmarkStart w:id="6" w:name="_Toc6"/>
      <w:r>
        <w:t>Report location:</w:t>
      </w:r>
      <w:bookmarkEnd w:id="6"/>
    </w:p>
    <w:p>
      <w:hyperlink r:id="rId8" w:history="1">
        <w:r>
          <w:rPr>
            <w:color w:val="2980b9"/>
            <w:u w:val="single"/>
          </w:rPr>
          <w:t xml:space="preserve">https://www.fullpicture.app/item/71c9babe84bdb965f464d565a61591a0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75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492722001330" TargetMode="External"/><Relationship Id="rId8" Type="http://schemas.openxmlformats.org/officeDocument/2006/relationships/hyperlink" Target="https://www.fullpicture.app/item/71c9babe84bdb965f464d565a61591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2023-02-22T02:57:57+01:00</dcterms:created>
  <dcterms:modified xsi:type="dcterms:W3CDTF">2023-02-22T02:57:57+01:00</dcterms:modified>
</cp:coreProperties>
</file>

<file path=docProps/custom.xml><?xml version="1.0" encoding="utf-8"?>
<Properties xmlns="http://schemas.openxmlformats.org/officeDocument/2006/custom-properties" xmlns:vt="http://schemas.openxmlformats.org/officeDocument/2006/docPropsVTypes"/>
</file>