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The Demand for Health Insurance and Health Care: A Review of the Empirical Literature - Robert W. Broyles, Michael D. Rosko, 1988</w:t>
      </w:r>
      <w:br/>
      <w:hyperlink r:id="rId7" w:history="1">
        <w:r>
          <w:rPr>
            <w:color w:val="2980b9"/>
            <w:u w:val="single"/>
          </w:rPr>
          <w:t xml:space="preserve">https://journals.sagepub.com/doi/abs/10.1177/107755878804500205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The article reviews the empirical literature on the demand for health insurance and healthcare.</w:t>
      </w:r>
    </w:p>
    <w:p>
      <w:pPr>
        <w:jc w:val="both"/>
      </w:pPr>
      <w:r>
        <w:rPr/>
        <w:t xml:space="preserve">2. The authors discuss various factors that influence the demand for health insurance, such as price, coverage options, and employer-provided benefits.</w:t>
      </w:r>
    </w:p>
    <w:p>
      <w:pPr>
        <w:jc w:val="both"/>
      </w:pPr>
      <w:r>
        <w:rPr/>
        <w:t xml:space="preserve">3. The article also examines the concept of supplier-induced demand and its impact on healthcare utilization.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对于这篇文章的批判性分析，我们可以注意到以下几个方面的问题：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潜在偏见及其来源：文章没有明确提及作者的背景和利益关系，这可能导致潜在的偏见。例如，如果作者有与保险公司或医疗机构相关的利益关系，他们可能倾向于支持这些利益集团的观点。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片面报道：文章似乎只关注了需求方对医疗保险和医疗服务的需求，而忽视了供应方对需求的影响。这种片面报道可能导致读者对问题的理解不完整。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无根据的主张：文章中提到了一些主张，如“免费医疗是否改善成年人的健康”等，但没有提供足够的证据来支持这些主张。缺乏实证数据使得读者很难相信这些主张。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缺失的考虑点：文章没有涉及一些重要的考虑因素，如社会经济地位、文化背景和地理位置等对医疗保险和医疗服务需求的影响。忽略这些因素可能导致对问题理解不全面。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所提出主张缺乏证据：文章中提到了一些关于医疗保险和医疗服务需求的主张，但没有提供足够的证据来支持这些主张。缺乏实证数据使得这些主张缺乏说服力。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未探索的反驳：文章没有探讨可能存在的反驳观点或争议。这种未探索的反驳可能导致读者对问题的理解不完整。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宣传内容和偏袒：文章中可能存在宣传内容和偏袒特定观点或利益集团的倾向。这种宣传性内容可能会影响读者对问题的客观理解。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是否注意到可能的风险：文章似乎没有充分考虑医疗保险和医疗服务需求可能带来的风险，如不公平分配、高成本等。忽视这些风险可能导致对问题的理解不全面。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没有平等地呈现双方：文章似乎更加关注需求方而忽视了供应方对需求的影响。这种不平等地呈现双方可能导致读者对问题的理解有所偏颇。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这篇文章在讨论医疗保险和医疗服务需求时存在一些问题，如潜在偏见、片面报道、无根据的主张、缺失的考虑点等。读者在阅读和理解这篇文章时应保持批判思维，并寻找更全面和客观的信息来形成自己的观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作者背景和利益关系
</w:t>
      </w:r>
    </w:p>
    <w:p>
      <w:pPr>
        <w:spacing w:after="0"/>
        <w:numPr>
          <w:ilvl w:val="0"/>
          <w:numId w:val="2"/>
        </w:numPr>
      </w:pPr>
      <w:r>
        <w:rPr/>
        <w:t xml:space="preserve">供应方对需求的影响
</w:t>
      </w:r>
    </w:p>
    <w:p>
      <w:pPr>
        <w:spacing w:after="0"/>
        <w:numPr>
          <w:ilvl w:val="0"/>
          <w:numId w:val="2"/>
        </w:numPr>
      </w:pPr>
      <w:r>
        <w:rPr/>
        <w:t xml:space="preserve">主张的证据支持
</w:t>
      </w:r>
    </w:p>
    <w:p>
      <w:pPr>
        <w:spacing w:after="0"/>
        <w:numPr>
          <w:ilvl w:val="0"/>
          <w:numId w:val="2"/>
        </w:numPr>
      </w:pPr>
      <w:r>
        <w:rPr/>
        <w:t xml:space="preserve">社会经济地位、文化背景和地理位置的影响
</w:t>
      </w:r>
    </w:p>
    <w:p>
      <w:pPr>
        <w:spacing w:after="0"/>
        <w:numPr>
          <w:ilvl w:val="0"/>
          <w:numId w:val="2"/>
        </w:numPr>
      </w:pPr>
      <w:r>
        <w:rPr/>
        <w:t xml:space="preserve">主张的证据支持
</w:t>
      </w:r>
    </w:p>
    <w:p>
      <w:pPr>
        <w:spacing w:after="0"/>
        <w:numPr>
          <w:ilvl w:val="0"/>
          <w:numId w:val="2"/>
        </w:numPr>
      </w:pPr>
      <w:r>
        <w:rPr/>
        <w:t xml:space="preserve">反驳观点和争议
</w:t>
      </w:r>
    </w:p>
    <w:p>
      <w:pPr>
        <w:spacing w:after="0"/>
        <w:numPr>
          <w:ilvl w:val="0"/>
          <w:numId w:val="2"/>
        </w:numPr>
      </w:pPr>
      <w:r>
        <w:rPr/>
        <w:t xml:space="preserve">宣传内容和偏袒
</w:t>
      </w:r>
    </w:p>
    <w:p>
      <w:pPr>
        <w:spacing w:after="0"/>
        <w:numPr>
          <w:ilvl w:val="0"/>
          <w:numId w:val="2"/>
        </w:numPr>
      </w:pPr>
      <w:r>
        <w:rPr/>
        <w:t xml:space="preserve">风险考虑
</w:t>
      </w:r>
    </w:p>
    <w:p>
      <w:pPr>
        <w:numPr>
          <w:ilvl w:val="0"/>
          <w:numId w:val="2"/>
        </w:numPr>
      </w:pPr>
      <w:r>
        <w:rPr/>
        <w:t xml:space="preserve">平等呈现双方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https://www.fullpicture.app/item/71ee2f2f5b793d239c7e50c4b0bc72b6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9C276A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ournals.sagepub.com/doi/abs/10.1177/107755878804500205" TargetMode="External"/><Relationship Id="rId8" Type="http://schemas.openxmlformats.org/officeDocument/2006/relationships/hyperlink" Target="https://www.fullpicture.app/item/71ee2f2f5b793d239c7e50c4b0bc72b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2024-01-12T00:25:28+01:00</dcterms:created>
  <dcterms:modified xsi:type="dcterms:W3CDTF">2024-01-12T00:25:28+01:00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