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Beyond access: Making Indonesia’s education system work</w:t>
      </w:r>
      <w:br/>
      <w:hyperlink r:id="rId7" w:history="1">
        <w:r>
          <w:rPr>
            <w:color w:val="2980b9"/>
            <w:u w:val="single"/>
          </w:rPr>
          <w:t xml:space="preserve">https://www.lowyinstitute.org/publications/beyond-access-making-indonesia-s-education-system-work</w:t>
        </w:r>
      </w:hyperlink>
    </w:p>
    <w:p>
      <w:pPr>
        <w:pStyle w:val="Heading1"/>
      </w:pPr>
      <w:bookmarkStart w:id="2" w:name="_Toc2"/>
      <w:r>
        <w:t>Article summary:</w:t>
      </w:r>
      <w:bookmarkEnd w:id="2"/>
    </w:p>
    <w:p>
      <w:pPr>
        <w:jc w:val="both"/>
      </w:pPr>
      <w:r>
        <w:rPr/>
        <w:t xml:space="preserve">1. Indonesia's education system has been facing challenges in recent years, with a lack of access to quality education and a need for more skilled workers.</w:t>
      </w:r>
    </w:p>
    <w:p>
      <w:pPr>
        <w:jc w:val="both"/>
      </w:pPr>
      <w:r>
        <w:rPr/>
        <w:t xml:space="preserve">2. The government has implemented various strategies to improve the system, such as increasing access to schools and improving teacher training.</w:t>
      </w:r>
    </w:p>
    <w:p>
      <w:pPr>
        <w:jc w:val="both"/>
      </w:pPr>
      <w:r>
        <w:rPr/>
        <w:t xml:space="preserve">3. However, there are still issues that need to be addressed, such as low student performance on international tests and a lack of resources for higher education institutions.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“Beyond Access: Making Indonesia’s Education System Work” provides an overview of the current state of Indonesia’s education system and the efforts being made by the government to improve it. The article is well-researched and provides a comprehensive look at the challenges faced by Indonesia’s education system, including access issues, teacher training, student performance on international tests, and resource constraints for higher education institutions. The article also cites numerous sources from both academic literature and official documents to support its claims. </w:t>
      </w:r>
    </w:p>
    <w:p>
      <w:pPr>
        <w:jc w:val="both"/>
      </w:pPr>
      <w:r>
        <w:rPr/>
        <w:t xml:space="preserve">However, there are some potential biases in the article that should be noted. For example, while the article does provide an overview of the challenges faced by Indonesia’s education system, it does not explore any potential solutions or counterarguments that could be used to address these issues. Additionally, while the article does cite numerous sources from both academic literature and official documents, it does not provide any evidence from non-governmental organizations or other independent sources that could provide additional insight into the situation in Indonesia. Finally, while the article does mention some of the risks associated with Indonesia’s education system (such as low student performance on international tests), it does not discuss any potential long-term consequences or implications of these risks. </w:t>
      </w:r>
    </w:p>
    <w:p>
      <w:pPr>
        <w:jc w:val="both"/>
      </w:pPr>
      <w:r>
        <w:rPr/>
        <w:t xml:space="preserve">In conclusion, while “Beyond Access: Making Indonesia’s Education System Work” is a well-researched article that provides an overview of the current state of Indonesia’s education system and efforts being made by the government to improve it,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Solutions to Indonesia's education system</w:t>
      </w:r>
    </w:p>
    <w:p>
      <w:pPr>
        <w:spacing w:after="0"/>
        <w:numPr>
          <w:ilvl w:val="0"/>
          <w:numId w:val="2"/>
        </w:numPr>
      </w:pPr>
      <w:r>
        <w:rPr/>
        <w:t xml:space="preserve">Non-governmental organizations in Indonesia</w:t>
      </w:r>
    </w:p>
    <w:p>
      <w:pPr>
        <w:spacing w:after="0"/>
        <w:numPr>
          <w:ilvl w:val="0"/>
          <w:numId w:val="2"/>
        </w:numPr>
      </w:pPr>
      <w:r>
        <w:rPr/>
        <w:t xml:space="preserve">Long-term consequences of Indonesia's education system</w:t>
      </w:r>
    </w:p>
    <w:p>
      <w:pPr>
        <w:spacing w:after="0"/>
        <w:numPr>
          <w:ilvl w:val="0"/>
          <w:numId w:val="2"/>
        </w:numPr>
      </w:pPr>
      <w:r>
        <w:rPr/>
        <w:t xml:space="preserve">International test scores in Indonesia</w:t>
      </w:r>
    </w:p>
    <w:p>
      <w:pPr>
        <w:spacing w:after="0"/>
        <w:numPr>
          <w:ilvl w:val="0"/>
          <w:numId w:val="2"/>
        </w:numPr>
      </w:pPr>
      <w:r>
        <w:rPr/>
        <w:t xml:space="preserve">Teacher training in Indonesia</w:t>
      </w:r>
    </w:p>
    <w:p>
      <w:pPr>
        <w:numPr>
          <w:ilvl w:val="0"/>
          <w:numId w:val="2"/>
        </w:numPr>
      </w:pPr>
      <w:r>
        <w:rPr/>
        <w:t xml:space="preserve">Resource constraints for higher education in Indonesia</w:t>
      </w:r>
    </w:p>
    <w:p>
      <w:pPr>
        <w:pStyle w:val="Heading1"/>
      </w:pPr>
      <w:bookmarkStart w:id="6" w:name="_Toc6"/>
      <w:r>
        <w:t>Report location:</w:t>
      </w:r>
      <w:bookmarkEnd w:id="6"/>
    </w:p>
    <w:p>
      <w:hyperlink r:id="rId8" w:history="1">
        <w:r>
          <w:rPr>
            <w:color w:val="2980b9"/>
            <w:u w:val="single"/>
          </w:rPr>
          <w:t xml:space="preserve">https://www.fullpicture.app/item/71f465dfad7c1e4602d9be655032b724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9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owyinstitute.org/publications/beyond-access-making-indonesia-s-education-system-work" TargetMode="External"/><Relationship Id="rId8" Type="http://schemas.openxmlformats.org/officeDocument/2006/relationships/hyperlink" Target="https://www.fullpicture.app/item/71f465dfad7c1e4602d9be655032b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2023-03-06T22:31:36+01:00</dcterms:created>
  <dcterms:modified xsi:type="dcterms:W3CDTF">2023-03-06T22:31:36+01:00</dcterms:modified>
</cp:coreProperties>
</file>

<file path=docProps/custom.xml><?xml version="1.0" encoding="utf-8"?>
<Properties xmlns="http://schemas.openxmlformats.org/officeDocument/2006/custom-properties" xmlns:vt="http://schemas.openxmlformats.org/officeDocument/2006/docPropsVTypes"/>
</file>