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autophagy-related genes as potential targets for immunotherapy in tuberculosis - ScienceDirect --- 识别自噬相关基因作为结核病免疫治疗的潜在靶点- ScienceDirect</w:t>
      </w:r>
      <w:br/>
      <w:hyperlink r:id="rId7" w:history="1">
        <w:r>
          <w:rPr>
            <w:color w:val="2980b9"/>
            <w:u w:val="single"/>
          </w:rPr>
          <w:t xml:space="preserve">https://www.sciencedirect.com/science/article/pii/S156757692300276X?via%3Dihub=</w:t>
        </w:r>
      </w:hyperlink>
    </w:p>
    <w:p>
      <w:pPr>
        <w:pStyle w:val="Heading1"/>
      </w:pPr>
      <w:bookmarkStart w:id="2" w:name="_Toc2"/>
      <w:r>
        <w:t>Article summary:</w:t>
      </w:r>
      <w:bookmarkEnd w:id="2"/>
    </w:p>
    <w:p>
      <w:pPr>
        <w:jc w:val="both"/>
      </w:pPr>
      <w:r>
        <w:rPr/>
        <w:t xml:space="preserve">1. Sulforaphane enhances autophagy and reduces the mycobacterial burden in tuberculosis.</w:t>
      </w:r>
    </w:p>
    <w:p>
      <w:pPr>
        <w:jc w:val="both"/>
      </w:pPr>
      <w:r>
        <w:rPr/>
        <w:t xml:space="preserve">2. Macrophages, neutrophils, and DC cells are significantly enriched in tuberculosis.</w:t>
      </w:r>
    </w:p>
    <w:p>
      <w:pPr>
        <w:jc w:val="both"/>
      </w:pPr>
      <w:r>
        <w:rPr/>
        <w:t xml:space="preserve">3. FOXO1 is identified as a potential target for tuberculosis immunotherapy.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这篇文章的标题是“识别自噬相关基因作为结核病免疫治疗的潜在靶点”，主要讨论了自噬在结核病免疫治疗中的潜在作用和相关基因。然而，文章存在一些问题和偏见。</w:t>
      </w:r>
    </w:p>
    <w:p>
      <w:pPr>
        <w:jc w:val="both"/>
      </w:pPr>
      <w:r>
        <w:rPr/>
        <w:t xml:space="preserve"/>
      </w:r>
    </w:p>
    <w:p>
      <w:pPr>
        <w:jc w:val="both"/>
      </w:pPr>
      <w:r>
        <w:rPr/>
        <w:t xml:space="preserve">首先，文章提到莱菔硫烷通过增强自噬减少分枝杆菌负担，但没有提供足够的证据来支持这个观点。是否有其他因素导致了分枝杆菌负担的减少？作者没有进行对照实验或其他验证方法来排除其他可能性。</w:t>
      </w:r>
    </w:p>
    <w:p>
      <w:pPr>
        <w:jc w:val="both"/>
      </w:pPr>
      <w:r>
        <w:rPr/>
        <w:t xml:space="preserve"/>
      </w:r>
    </w:p>
    <w:p>
      <w:pPr>
        <w:jc w:val="both"/>
      </w:pPr>
      <w:r>
        <w:rPr/>
        <w:t xml:space="preserve">其次，文章提到巨噬细胞、中性粒细胞和DC细胞在结核病中显著富集，但没有解释为什么这些细胞会富集，并且它们与自噬相关基因之间的关系如何。作者需要更详细地解释这些结果，并提供更多的证据来支持他们的观点。</w:t>
      </w:r>
    </w:p>
    <w:p>
      <w:pPr>
        <w:jc w:val="both"/>
      </w:pPr>
      <w:r>
        <w:rPr/>
        <w:t xml:space="preserve"/>
      </w:r>
    </w:p>
    <w:p>
      <w:pPr>
        <w:jc w:val="both"/>
      </w:pPr>
      <w:r>
        <w:rPr/>
        <w:t xml:space="preserve">此外，文章声称FOXO1最可能成为结核病免疫治疗的理想靶点，但并未提供足够的证据来支持这一主张。作者需要进一步探索FOXO1与结核免疫浸润之间的关系，并提供更多的实验证据来支持他们的观点。</w:t>
      </w:r>
    </w:p>
    <w:p>
      <w:pPr>
        <w:jc w:val="both"/>
      </w:pPr>
      <w:r>
        <w:rPr/>
        <w:t xml:space="preserve"/>
      </w:r>
    </w:p>
    <w:p>
      <w:pPr>
        <w:jc w:val="both"/>
      </w:pPr>
      <w:r>
        <w:rPr/>
        <w:t xml:space="preserve">文章还存在一些其他问题，如缺乏对可能风险的注意、未平等地呈现双方观点、缺乏充分的证据支持等。作者需要更全面地考虑这些问题，并提供更多的证据和数据来支持他们的主张。</w:t>
      </w:r>
    </w:p>
    <w:p>
      <w:pPr>
        <w:jc w:val="both"/>
      </w:pPr>
      <w:r>
        <w:rPr/>
        <w:t xml:space="preserve"/>
      </w:r>
    </w:p>
    <w:p>
      <w:pPr>
        <w:jc w:val="both"/>
      </w:pPr>
      <w:r>
        <w:rPr/>
        <w:t xml:space="preserve">总之，这篇文章在探讨自噬相关基因作为结核病免疫治疗靶点的潜力时存在一些问题和偏见。作者需要进一步完善实验设计和数据分析，并提供更多的证据来支持他们的观点。</w:t>
      </w:r>
    </w:p>
    <w:p>
      <w:pPr>
        <w:pStyle w:val="Heading1"/>
      </w:pPr>
      <w:bookmarkStart w:id="5" w:name="_Toc5"/>
      <w:r>
        <w:t>Topics for further research:</w:t>
      </w:r>
      <w:bookmarkEnd w:id="5"/>
    </w:p>
    <w:p>
      <w:pPr>
        <w:spacing w:after="0"/>
        <w:numPr>
          <w:ilvl w:val="0"/>
          <w:numId w:val="2"/>
        </w:numPr>
      </w:pPr>
      <w:r>
        <w:rPr/>
        <w:t xml:space="preserve">自噬在结核病免疫治疗中的作用机制
</w:t>
      </w:r>
    </w:p>
    <w:p>
      <w:pPr>
        <w:spacing w:after="0"/>
        <w:numPr>
          <w:ilvl w:val="0"/>
          <w:numId w:val="2"/>
        </w:numPr>
      </w:pPr>
      <w:r>
        <w:rPr/>
        <w:t xml:space="preserve">莱菔硫烷对分枝杆菌负担的影响及其机制
</w:t>
      </w:r>
    </w:p>
    <w:p>
      <w:pPr>
        <w:spacing w:after="0"/>
        <w:numPr>
          <w:ilvl w:val="0"/>
          <w:numId w:val="2"/>
        </w:numPr>
      </w:pPr>
      <w:r>
        <w:rPr/>
        <w:t xml:space="preserve">巨噬细胞、中性粒细胞和DC细胞在结核病中的富集原因和与自噬相关基因的关系
</w:t>
      </w:r>
    </w:p>
    <w:p>
      <w:pPr>
        <w:spacing w:after="0"/>
        <w:numPr>
          <w:ilvl w:val="0"/>
          <w:numId w:val="2"/>
        </w:numPr>
      </w:pPr>
      <w:r>
        <w:rPr/>
        <w:t xml:space="preserve">FOXO1与结核免疫浸润之间的关系及其在免疫治疗中的潜力
</w:t>
      </w:r>
    </w:p>
    <w:p>
      <w:pPr>
        <w:spacing w:after="0"/>
        <w:numPr>
          <w:ilvl w:val="0"/>
          <w:numId w:val="2"/>
        </w:numPr>
      </w:pPr>
      <w:r>
        <w:rPr/>
        <w:t xml:space="preserve">结核病免疫治疗中的潜在风险和注意事项
</w:t>
      </w:r>
    </w:p>
    <w:p>
      <w:pPr>
        <w:numPr>
          <w:ilvl w:val="0"/>
          <w:numId w:val="2"/>
        </w:numPr>
      </w:pPr>
      <w:r>
        <w:rPr/>
        <w:t xml:space="preserve">对自噬相关基因作为结核病免疫治疗靶点的观点的平衡呈现和充分的证据支持</w:t>
      </w:r>
    </w:p>
    <w:p>
      <w:pPr>
        <w:pStyle w:val="Heading1"/>
      </w:pPr>
      <w:bookmarkStart w:id="6" w:name="_Toc6"/>
      <w:r>
        <w:t>Report location:</w:t>
      </w:r>
      <w:bookmarkEnd w:id="6"/>
    </w:p>
    <w:p>
      <w:hyperlink r:id="rId8" w:history="1">
        <w:r>
          <w:rPr>
            <w:color w:val="2980b9"/>
            <w:u w:val="single"/>
          </w:rPr>
          <w:t xml:space="preserve">https://www.fullpicture.app/item/7202e70f9a279b5aa0802dbdf01edb50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0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757692300276X?via%3Dihub=" TargetMode="External"/><Relationship Id="rId8" Type="http://schemas.openxmlformats.org/officeDocument/2006/relationships/hyperlink" Target="https://www.fullpicture.app/item/7202e70f9a279b5aa0802dbdf01edb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2024-01-20T03:40:29+01:00</dcterms:created>
  <dcterms:modified xsi:type="dcterms:W3CDTF">2024-01-20T03:40:29+01:00</dcterms:modified>
</cp:coreProperties>
</file>

<file path=docProps/custom.xml><?xml version="1.0" encoding="utf-8"?>
<Properties xmlns="http://schemas.openxmlformats.org/officeDocument/2006/custom-properties" xmlns:vt="http://schemas.openxmlformats.org/officeDocument/2006/docPropsVTypes"/>
</file>