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储粮损失与农户储粮决策——基于23省1199户玉米种植户的实证分析 - 中国知网</w:t></w:r><w:br/><w:hyperlink r:id="rId7" w:history="1"><w:r><w:rPr><w:color w:val="2980b9"/><w:u w:val="single"/></w:rPr><w:t xml:space="preserve">https://kns.cnki.net/kcms2/article/abstract?v=3uoqIhG8C44YLTlOAiTRKibYlV5Vjs7iJTKGjg9uTdeTsOI_ra5_Xezdd5oaIlxPBdDsaq5nt548CH20IbgwqcNGlqcmzogE&uniplatform=NZKPT</w:t></w:r></w:hyperlink></w:p><w:p><w:pPr><w:pStyle w:val="Heading1"/></w:pPr><w:bookmarkStart w:id="2" w:name="_Toc2"/><w:r><w:t>Article summary:</w:t></w:r><w:bookmarkEnd w:id="2"/></w:p><w:p><w:pPr><w:jc w:val="both"/></w:pPr><w:r><w:rPr/><w:t xml:space="preserve">1. This article examines the impact of grain storage losses on Chinese farmers' grain storage decisions, using survey data from 1,199 farmers in 23 provinces.</w:t></w:r></w:p><w:p><w:pPr><w:jc w:val="both"/></w:pPr><w:r><w:rPr/><w:t xml:space="preserve">2. The results show that grain storage losses are significantly negatively correlated with the amount of grain stored by farmers, and that the effect is greater for small- and medium-scale farmers than for large-scale farmers.</w:t></w:r></w:p><w:p><w:pPr><w:jc w:val="both"/></w:pPr><w:r><w:rPr/><w:t xml:space="preserve">3. Factors such as grain yield, market development level, income level, livestock breeding situation, and thrift consciousness have a significant impact on the amount of grain stored by farmers.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This article is generally reliable and trustworthy due to its use of survey data from 1,199 farmers in 23 provinces to examine the impact of grain storage losses on Chinese farmers' grain storage decisions. The authors also use two control variables - average annual rainfall in the farmer's location and whether there was bad weather during drying - to address potential endogeneity issues in their model. Furthermore, they provide evidence for their claims by citing relevant research studies and government initiatives. </w:t></w:r></w:p><w:p><w:pPr><w:jc w:val="both"/></w:pPr><w:r><w:rPr/><w:t xml:space="preserve">However, there are some potential biases that should be noted. For example, the article does not explore any counterarguments or present both sides equally; it only presents one side of the argument which may lead to a biased view of the issue at hand. Additionally, while the authors cite relevant research studies and government initiatives to support their claims, they do not provide any evidence for these claims which could further strengthen their argument. Finally, there is no mention of possible risks associated with storing grains which could be important information for readers to consider when making decisions about storing grains.</w:t></w:r></w:p><w:p><w:pPr><w:pStyle w:val="Heading1"/></w:pPr><w:bookmarkStart w:id="5" w:name="_Toc5"/><w:r><w:t>Topics for further research:</w:t></w:r><w:bookmarkEnd w:id="5"/></w:p><w:p><w:pPr><w:spacing w:after="0"/><w:numPr><w:ilvl w:val="0"/><w:numId w:val="2"/></w:numPr></w:pPr><w:r><w:rPr/><w:t xml:space="preserve">Grain storage risks</w:t></w:r></w:p><w:p><w:pPr><w:spacing w:after="0"/><w:numPr><w:ilvl w:val="0"/><w:numId w:val="2"/></w:numPr></w:pPr><w:r><w:rPr/><w:t xml:space="preserve">Grain storage losses mitigation strategies</w:t></w:r></w:p><w:p><w:pPr><w:spacing w:after="0"/><w:numPr><w:ilvl w:val="0"/><w:numId w:val="2"/></w:numPr></w:pPr><w:r><w:rPr/><w:t xml:space="preserve">Endogeneity issues in agricultural economics</w:t></w:r></w:p><w:p><w:pPr><w:spacing w:after="0"/><w:numPr><w:ilvl w:val="0"/><w:numId w:val="2"/></w:numPr></w:pPr><w:r><w:rPr/><w:t xml:space="preserve">Impact of weather on grain storage decisions</w:t></w:r></w:p><w:p><w:pPr><w:spacing w:after="0"/><w:numPr><w:ilvl w:val="0"/><w:numId w:val="2"/></w:numPr></w:pPr><w:r><w:rPr/><w:t xml:space="preserve">Government initiatives for grain storage</w:t></w:r></w:p><w:p><w:pPr><w:numPr><w:ilvl w:val="0"/><w:numId w:val="2"/></w:numPr></w:pPr><w:r><w:rPr/><w:t xml:space="preserve">Counterarguments to grain storage losses</w:t></w:r></w:p><w:p><w:pPr><w:pStyle w:val="Heading1"/></w:pPr><w:bookmarkStart w:id="6" w:name="_Toc6"/><w:r><w:t>Report location:</w:t></w:r><w:bookmarkEnd w:id="6"/></w:p><w:p><w:hyperlink r:id="rId8" w:history="1"><w:r><w:rPr><w:color w:val="2980b9"/><w:u w:val="single"/></w:rPr><w:t xml:space="preserve">https://www.fullpicture.app/item/720d9795d4c7d8a84ce2e6c72255b567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239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JTKGjg9uTdeTsOI_ra5_Xezdd5oaIlxPBdDsaq5nt548CH20IbgwqcNGlqcmzogE&amp;uniplatform=NZKPT" TargetMode="External"/><Relationship Id="rId8" Type="http://schemas.openxmlformats.org/officeDocument/2006/relationships/hyperlink" Target="https://www.fullpicture.app/item/720d9795d4c7d8a84ce2e6c72255b5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2023-02-23T17:10:16+01:00</dcterms:created>
  <dcterms:modified xsi:type="dcterms:W3CDTF">2023-02-23T17:10:16+01:00</dcterms:modified>
</cp:coreProperties>
</file>

<file path=docProps/custom.xml><?xml version="1.0" encoding="utf-8"?>
<Properties xmlns="http://schemas.openxmlformats.org/officeDocument/2006/custom-properties" xmlns:vt="http://schemas.openxmlformats.org/officeDocument/2006/docPropsVTypes"/>
</file>