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diagnose heart-failure?] - PubMed</w:t>
      </w:r>
      <w:br/>
      <w:hyperlink r:id="rId7" w:history="1">
        <w:r>
          <w:rPr>
            <w:color w:val="2980b9"/>
            <w:u w:val="single"/>
          </w:rPr>
          <w:t xml:space="preserve">https://pubmed.ncbi.nlm.nih.gov/30145975/</w:t>
        </w:r>
      </w:hyperlink>
    </w:p>
    <w:p>
      <w:pPr>
        <w:pStyle w:val="Heading1"/>
      </w:pPr>
      <w:bookmarkStart w:id="2" w:name="_Toc2"/>
      <w:r>
        <w:t>Article summary:</w:t>
      </w:r>
      <w:bookmarkEnd w:id="2"/>
    </w:p>
    <w:p>
      <w:pPr>
        <w:jc w:val="both"/>
      </w:pPr>
      <w:r>
        <w:rPr/>
        <w:t xml:space="preserve">1. Heart failure is a growing public health issue due to the increasing population of people over 65 years old.</w:t>
      </w:r>
    </w:p>
    <w:p>
      <w:pPr>
        <w:jc w:val="both"/>
      </w:pPr>
      <w:r>
        <w:rPr/>
        <w:t xml:space="preserve">2. The diagnosis of heart failure is based on clinical signs and symptoms, as well as natriuretic peptide levels.</w:t>
      </w:r>
    </w:p>
    <w:p>
      <w:pPr>
        <w:jc w:val="both"/>
      </w:pPr>
      <w:r>
        <w:rPr/>
        <w:t xml:space="preserve">3. Echocardiography is used to confirm the diagnosis by documenting underlying functional or structural cardiac alterations.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to diagnose heart-failure, discussing the use of clinical signs and symptoms, natriuretic peptides, and echocardiography in diagnosing the condition. The article appears to be reliable and trustworthy, providing evidence-based information from medical studies and research papers. It does not appear to be biased or one-sided, presenting both sides equally and exploring counterarguments where appropriate. There are no promotional content or partiality present in the article, and it does note possible risks associated with diagnosing heart-failure. The only potential issue with the article is that it does not provide any missing points of consideration or missing evidence for its claims made; however, this does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Heart failure diagnosis guidelines</w:t>
      </w:r>
    </w:p>
    <w:p>
      <w:pPr>
        <w:spacing w:after="0"/>
        <w:numPr>
          <w:ilvl w:val="0"/>
          <w:numId w:val="2"/>
        </w:numPr>
      </w:pPr>
      <w:r>
        <w:rPr/>
        <w:t xml:space="preserve">Diagnostic criteria for heart failure</w:t>
      </w:r>
    </w:p>
    <w:p>
      <w:pPr>
        <w:spacing w:after="0"/>
        <w:numPr>
          <w:ilvl w:val="0"/>
          <w:numId w:val="2"/>
        </w:numPr>
      </w:pPr>
      <w:r>
        <w:rPr/>
        <w:t xml:space="preserve">Risk factors for heart failure diagnosis</w:t>
      </w:r>
    </w:p>
    <w:p>
      <w:pPr>
        <w:spacing w:after="0"/>
        <w:numPr>
          <w:ilvl w:val="0"/>
          <w:numId w:val="2"/>
        </w:numPr>
      </w:pPr>
      <w:r>
        <w:rPr/>
        <w:t xml:space="preserve">Clinical signs and symptoms of heart failure</w:t>
      </w:r>
    </w:p>
    <w:p>
      <w:pPr>
        <w:spacing w:after="0"/>
        <w:numPr>
          <w:ilvl w:val="0"/>
          <w:numId w:val="2"/>
        </w:numPr>
      </w:pPr>
      <w:r>
        <w:rPr/>
        <w:t xml:space="preserve">Echocardiography for heart failure diagnosis</w:t>
      </w:r>
    </w:p>
    <w:p>
      <w:pPr>
        <w:numPr>
          <w:ilvl w:val="0"/>
          <w:numId w:val="2"/>
        </w:numPr>
      </w:pPr>
      <w:r>
        <w:rPr/>
        <w:t xml:space="preserve">Natriuretic peptides for heart failure diagnosis</w:t>
      </w:r>
    </w:p>
    <w:p>
      <w:pPr>
        <w:pStyle w:val="Heading1"/>
      </w:pPr>
      <w:bookmarkStart w:id="6" w:name="_Toc6"/>
      <w:r>
        <w:t>Report location:</w:t>
      </w:r>
      <w:bookmarkEnd w:id="6"/>
    </w:p>
    <w:p>
      <w:hyperlink r:id="rId8" w:history="1">
        <w:r>
          <w:rPr>
            <w:color w:val="2980b9"/>
            <w:u w:val="single"/>
          </w:rPr>
          <w:t xml:space="preserve">https://www.fullpicture.app/item/72168bd5c04c8fa061f89a6b06cba389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9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45975/" TargetMode="External"/><Relationship Id="rId8" Type="http://schemas.openxmlformats.org/officeDocument/2006/relationships/hyperlink" Target="https://www.fullpicture.app/item/72168bd5c04c8fa061f89a6b06cba3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2023-02-21T07:51:49+01:00</dcterms:created>
  <dcterms:modified xsi:type="dcterms:W3CDTF">2023-02-21T07:51:49+01:00</dcterms:modified>
</cp:coreProperties>
</file>

<file path=docProps/custom.xml><?xml version="1.0" encoding="utf-8"?>
<Properties xmlns="http://schemas.openxmlformats.org/officeDocument/2006/custom-properties" xmlns:vt="http://schemas.openxmlformats.org/officeDocument/2006/docPropsVTypes"/>
</file>