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difference of physical and chemical properties of surface components and gasification characteristics between coke and tuyere coke - ScienceDirect</w:t>
      </w:r>
      <w:br/>
      <w:hyperlink r:id="rId7" w:history="1">
        <w:r>
          <w:rPr>
            <w:color w:val="2980b9"/>
            <w:u w:val="single"/>
          </w:rPr>
          <w:t xml:space="preserve">https://www.sciencedirect.com/science/article/abs/pii/S0040603122001472</w:t>
        </w:r>
      </w:hyperlink>
    </w:p>
    <w:p>
      <w:pPr>
        <w:pStyle w:val="Heading1"/>
      </w:pPr>
      <w:bookmarkStart w:id="2" w:name="_Toc2"/>
      <w:r>
        <w:t>Article summary:</w:t>
      </w:r>
      <w:bookmarkEnd w:id="2"/>
    </w:p>
    <w:p>
      <w:pPr>
        <w:jc w:val="both"/>
      </w:pPr>
      <w:r>
        <w:rPr/>
        <w:t xml:space="preserve">1. The physical and chemical properties of two batches of coke entering the furnace and tuyere coke were studied to compare their gasification characteristics.</w:t>
      </w:r>
    </w:p>
    <w:p>
      <w:pPr>
        <w:jc w:val="both"/>
      </w:pPr>
      <w:r>
        <w:rPr/>
        <w:t xml:space="preserve">2. The RPM model was found to be more suitable than the VM and URCM models for describing the non-isothermal gasification process of both raw materials.</w:t>
      </w:r>
    </w:p>
    <w:p>
      <w:pPr>
        <w:jc w:val="both"/>
      </w:pPr>
      <w:r>
        <w:rPr/>
        <w:t xml:space="preserve">3. There is a linear relationship between activation energy and alkali metal coverage, with potassium having the most significant effect on gasification at slow pyrolysis.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in-depth analysis of the physical and chemical properties of two batches of coke entering the furnace and tuyere coke, as well as their respective gasification characteristics. The article is well-structured, providing a clear introduction, experimental section, results and discussion section, conclusion section, CRediT authorship contribution statement, declaration of competing interest, acknowledgements, references and figures/tables. </w:t>
      </w:r>
    </w:p>
    <w:p>
      <w:pPr>
        <w:jc w:val="both"/>
      </w:pPr>
      <w:r>
        <w:rPr/>
        <w:t xml:space="preserve">The article is reliable in terms of its content; it provides detailed information on the experiments conducted to compare the two types of coke as well as their respective gasification characteristics. Furthermore, it presents evidence for its claims in terms of figures/tables which support its conclusions. </w:t>
      </w:r>
    </w:p>
    <w:p>
      <w:pPr>
        <w:jc w:val="both"/>
      </w:pPr>
      <w:r>
        <w:rPr/>
        <w:t xml:space="preserve">However, there are some potential biases that should be noted when considering this article’s trustworthiness. Firstly, it does not provide any counterarguments or alternative perspectives on its findings; instead it focuses solely on presenting its own conclusions without exploring other possible interpretations or implications. Secondly, there is no mention of any potential risks associated with using either type of coke for smelting purposes; this could lead readers to assume that both types are equally safe when used in smelting processes without considering any potential risks associated with either type. Finally, while the article does provide evidence for its claims in terms of figures/tables supporting its conclusions, it does not provide any further evidence such as peer-reviewed studies or research papers which could further strengthen its reliability. </w:t>
      </w:r>
    </w:p>
    <w:p>
      <w:pPr>
        <w:jc w:val="both"/>
      </w:pPr>
      <w:r>
        <w:rPr/>
        <w:t xml:space="preserve">In conclusion, while this article provides an in-depth analysis into the physical and chemical properties of two batches of coke entering the furnace and tuyere coke as well as their respective gasification characteristics which makes it reliable in terms of content; there are some potential biases which should be taken into consideration when assessing its trustworthiness such as lack of counterarguments or alternative perspectives presented within the article as well as lack of mention regarding potential risks associated with using either type for smelting purposes.</w:t>
      </w:r>
    </w:p>
    <w:p>
      <w:pPr>
        <w:pStyle w:val="Heading1"/>
      </w:pPr>
      <w:bookmarkStart w:id="5" w:name="_Toc5"/>
      <w:r>
        <w:t>Topics for further research:</w:t>
      </w:r>
      <w:bookmarkEnd w:id="5"/>
    </w:p>
    <w:p>
      <w:pPr>
        <w:spacing w:after="0"/>
        <w:numPr>
          <w:ilvl w:val="0"/>
          <w:numId w:val="2"/>
        </w:numPr>
      </w:pPr>
      <w:r>
        <w:rPr/>
        <w:t xml:space="preserve">Coke gasification characteristics </w:t>
      </w:r>
    </w:p>
    <w:p>
      <w:pPr>
        <w:spacing w:after="0"/>
        <w:numPr>
          <w:ilvl w:val="0"/>
          <w:numId w:val="2"/>
        </w:numPr>
      </w:pPr>
      <w:r>
        <w:rPr/>
        <w:t xml:space="preserve">Coke smelting risks </w:t>
      </w:r>
    </w:p>
    <w:p>
      <w:pPr>
        <w:spacing w:after="0"/>
        <w:numPr>
          <w:ilvl w:val="0"/>
          <w:numId w:val="2"/>
        </w:numPr>
      </w:pPr>
      <w:r>
        <w:rPr/>
        <w:t xml:space="preserve">Alternative perspectives on coke properties </w:t>
      </w:r>
    </w:p>
    <w:p>
      <w:pPr>
        <w:spacing w:after="0"/>
        <w:numPr>
          <w:ilvl w:val="0"/>
          <w:numId w:val="2"/>
        </w:numPr>
      </w:pPr>
      <w:r>
        <w:rPr/>
        <w:t xml:space="preserve">Peer-reviewed studies on coke properties </w:t>
      </w:r>
    </w:p>
    <w:p>
      <w:pPr>
        <w:spacing w:after="0"/>
        <w:numPr>
          <w:ilvl w:val="0"/>
          <w:numId w:val="2"/>
        </w:numPr>
      </w:pPr>
      <w:r>
        <w:rPr/>
        <w:t xml:space="preserve">Coke gasification safety </w:t>
      </w:r>
    </w:p>
    <w:p>
      <w:pPr>
        <w:numPr>
          <w:ilvl w:val="0"/>
          <w:numId w:val="2"/>
        </w:numPr>
      </w:pPr>
      <w:r>
        <w:rPr/>
        <w:t xml:space="preserve">Coke gasification efficiency</w:t>
      </w:r>
    </w:p>
    <w:p>
      <w:pPr>
        <w:pStyle w:val="Heading1"/>
      </w:pPr>
      <w:bookmarkStart w:id="6" w:name="_Toc6"/>
      <w:r>
        <w:t>Report location:</w:t>
      </w:r>
      <w:bookmarkEnd w:id="6"/>
    </w:p>
    <w:p>
      <w:hyperlink r:id="rId8" w:history="1">
        <w:r>
          <w:rPr>
            <w:color w:val="2980b9"/>
            <w:u w:val="single"/>
          </w:rPr>
          <w:t xml:space="preserve">https://www.fullpicture.app/item/7223fbff2634837a5bac3f28146ef20f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751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40603122001472" TargetMode="External"/><Relationship Id="rId8" Type="http://schemas.openxmlformats.org/officeDocument/2006/relationships/hyperlink" Target="https://www.fullpicture.app/item/7223fbff2634837a5bac3f28146ef2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2023-02-28T08:15:11+01:00</dcterms:created>
  <dcterms:modified xsi:type="dcterms:W3CDTF">2023-02-28T08:15:11+01:00</dcterms:modified>
</cp:coreProperties>
</file>

<file path=docProps/custom.xml><?xml version="1.0" encoding="utf-8"?>
<Properties xmlns="http://schemas.openxmlformats.org/officeDocument/2006/custom-properties" xmlns:vt="http://schemas.openxmlformats.org/officeDocument/2006/docPropsVTypes"/>
</file>