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Children's use of race and gender as cues to social status | PLOS ONE</w:t>
      </w:r>
      <w:br/>
      <w:hyperlink r:id="rId7" w:history="1">
        <w:r>
          <w:rPr>
            <w:color w:val="2980b9"/>
            <w:u w:val="single"/>
          </w:rPr>
          <w:t xml:space="preserve">https://journals.plos.org/plosone/article?id=10.1371%2Fjournal.pone.0234398</w:t>
        </w:r>
      </w:hyperlink>
    </w:p>
    <w:p>
      <w:pPr>
        <w:pStyle w:val="Heading1"/>
      </w:pPr>
      <w:bookmarkStart w:id="2" w:name="_Toc2"/>
      <w:r>
        <w:t>Article summary:</w:t>
      </w:r>
      <w:bookmarkEnd w:id="2"/>
    </w:p>
    <w:p>
      <w:pPr>
        <w:jc w:val="both"/>
      </w:pPr>
      <w:r>
        <w:rPr/>
        <w:t xml:space="preserve">1. Children begin to use gender and race as cues to social status in early childhood.</w:t>
      </w:r>
    </w:p>
    <w:p>
      <w:pPr>
        <w:jc w:val="both"/>
      </w:pPr>
      <w:r>
        <w:rPr/>
        <w:t xml:space="preserve">2. Gender-related status beliefs do not relate to gender-related social preferences; instead, children prefer members of their own gender, regardless of their status beliefs.</w:t>
      </w:r>
    </w:p>
    <w:p>
      <w:pPr>
        <w:jc w:val="both"/>
      </w:pPr>
      <w:r>
        <w:rPr/>
        <w:t xml:space="preserve">3. Children expect White people to be wealthier than Black people, and among some populations of children, the belief that White people were higher status weakly related to pro-White bias.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clear description of the research methods used in both studies, including details about the participants (age range, number of participants), materials used (e.g., pictures), and procedures followed (e.g., interviews). The authors also provide a detailed discussion section which outlines potential limitations of the study (e.g., small sample size) as well as implications for future research (e.g., further exploration into how race and gender intersect with other factors such as age or socioeconomic status).</w:t>
      </w:r>
    </w:p>
    <w:p>
      <w:pPr>
        <w:jc w:val="both"/>
      </w:pPr>
      <w:r>
        <w:rPr/>
        <w:t xml:space="preserve">The article does not appear to have any major biases or one-sided reporting; it presents both sides equally by providing an overview of previous research on the topic as well as discussing potential implications for future research. Additionally, all claims made are supported by evidence from the studies conducted by the authors or from other sources cited throughout the article.</w:t>
      </w:r>
    </w:p>
    <w:p>
      <w:pPr>
        <w:jc w:val="both"/>
      </w:pPr>
      <w:r>
        <w:rPr/>
        <w:t xml:space="preserve">The only potential issue with this article is that it does not explore counterarguments or alternative explanations for its findings; however, this is understandable given that it is a research paper rather than an opinion piece or debate article. Furthermore, there is no promotional content present in this article; all claims are based on evidence from either the authors' studies or other sources cited throughout the paper. Finally, possible risks associated with using race and gender as cues to social status are noted throughout the discussion section of the paper.</w:t>
      </w:r>
    </w:p>
    <w:p>
      <w:pPr>
        <w:pStyle w:val="Heading1"/>
      </w:pPr>
      <w:bookmarkStart w:id="5" w:name="_Toc5"/>
      <w:r>
        <w:t>Topics for further research:</w:t>
      </w:r>
      <w:bookmarkEnd w:id="5"/>
    </w:p>
    <w:p>
      <w:pPr>
        <w:spacing w:after="0"/>
        <w:numPr>
          <w:ilvl w:val="0"/>
          <w:numId w:val="2"/>
        </w:numPr>
      </w:pPr>
      <w:r>
        <w:rPr/>
        <w:t xml:space="preserve">Race and gender intersectionality</w:t>
      </w:r>
    </w:p>
    <w:p>
      <w:pPr>
        <w:spacing w:after="0"/>
        <w:numPr>
          <w:ilvl w:val="0"/>
          <w:numId w:val="2"/>
        </w:numPr>
      </w:pPr>
      <w:r>
        <w:rPr/>
        <w:t xml:space="preserve">Social status cues</w:t>
      </w:r>
    </w:p>
    <w:p>
      <w:pPr>
        <w:spacing w:after="0"/>
        <w:numPr>
          <w:ilvl w:val="0"/>
          <w:numId w:val="2"/>
        </w:numPr>
      </w:pPr>
      <w:r>
        <w:rPr/>
        <w:t xml:space="preserve">Socioeconomic status and race</w:t>
      </w:r>
    </w:p>
    <w:p>
      <w:pPr>
        <w:spacing w:after="0"/>
        <w:numPr>
          <w:ilvl w:val="0"/>
          <w:numId w:val="2"/>
        </w:numPr>
      </w:pPr>
      <w:r>
        <w:rPr/>
        <w:t xml:space="preserve">Gender bias in social status</w:t>
      </w:r>
    </w:p>
    <w:p>
      <w:pPr>
        <w:spacing w:after="0"/>
        <w:numPr>
          <w:ilvl w:val="0"/>
          <w:numId w:val="2"/>
        </w:numPr>
      </w:pPr>
      <w:r>
        <w:rPr/>
        <w:t xml:space="preserve">Racial stereotypes and social status</w:t>
      </w:r>
    </w:p>
    <w:p>
      <w:pPr>
        <w:numPr>
          <w:ilvl w:val="0"/>
          <w:numId w:val="2"/>
        </w:numPr>
      </w:pPr>
      <w:r>
        <w:rPr/>
        <w:t xml:space="preserve">Implications of race and gender on social status</w:t>
      </w:r>
    </w:p>
    <w:p>
      <w:pPr>
        <w:pStyle w:val="Heading1"/>
      </w:pPr>
      <w:bookmarkStart w:id="6" w:name="_Toc6"/>
      <w:r>
        <w:t>Report location:</w:t>
      </w:r>
      <w:bookmarkEnd w:id="6"/>
    </w:p>
    <w:p>
      <w:hyperlink r:id="rId8" w:history="1">
        <w:r>
          <w:rPr>
            <w:color w:val="2980b9"/>
            <w:u w:val="single"/>
          </w:rPr>
          <w:t xml:space="preserve">https://www.fullpicture.app/item/72440e7b1cd7c362fda126a2745e4799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9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34398" TargetMode="External"/><Relationship Id="rId8" Type="http://schemas.openxmlformats.org/officeDocument/2006/relationships/hyperlink" Target="https://www.fullpicture.app/item/72440e7b1cd7c362fda126a2745e47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2023-02-20T16:13:15+01:00</dcterms:created>
  <dcterms:modified xsi:type="dcterms:W3CDTF">2023-02-20T16:13:15+01:00</dcterms:modified>
</cp:coreProperties>
</file>

<file path=docProps/custom.xml><?xml version="1.0" encoding="utf-8"?>
<Properties xmlns="http://schemas.openxmlformats.org/officeDocument/2006/custom-properties" xmlns:vt="http://schemas.openxmlformats.org/officeDocument/2006/docPropsVTypes"/>
</file>