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秦皓-大谦资管秦皓简历-私募排排网</w:t>
      </w:r>
      <w:br/>
      <w:hyperlink r:id="rId7" w:history="1">
        <w:r>
          <w:rPr>
            <w:color w:val="2980b9"/>
            <w:u w:val="single"/>
          </w:rPr>
          <w:t xml:space="preserve">https://mobile.simuwang.com/manager/PL00003NTR</w:t>
        </w:r>
      </w:hyperlink>
    </w:p>
    <w:p>
      <w:pPr>
        <w:pStyle w:val="Heading1"/>
      </w:pPr>
      <w:bookmarkStart w:id="2" w:name="_Toc2"/>
      <w:r>
        <w:t>Article summary:</w:t>
      </w:r>
      <w:bookmarkEnd w:id="2"/>
    </w:p>
    <w:p>
      <w:pPr>
        <w:jc w:val="both"/>
      </w:pPr>
      <w:r>
        <w:rPr/>
        <w:t xml:space="preserve">1. Private Pairs provides all products managed by third-party institutions.</w:t>
      </w:r>
    </w:p>
    <w:p>
      <w:pPr>
        <w:jc w:val="both"/>
      </w:pPr>
      <w:r>
        <w:rPr/>
        <w:t xml:space="preserve">2. Investors should carefully read the relevant legal documents of the product and understand its risk and return characteristics.</w:t>
      </w:r>
    </w:p>
    <w:p>
      <w:pPr>
        <w:jc w:val="both"/>
      </w:pPr>
      <w:r>
        <w:rPr/>
        <w:t xml:space="preserve">3. Private Pairs does not guarantee the performance of the product, and its data and information are from public sources or authorized external sources.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trustworthiness and reliability, as it provides clear information about the products offered by Private Pairs, as well as advice for investors to carefully read the relevant legal documents of the product and understand its risk and return characteristics. The article also states that Private Pairs does not guarantee the performance of the product, which is a fair statement given that it is a third-party institution providing these products.</w:t>
      </w:r>
    </w:p>
    <w:p>
      <w:pPr>
        <w:jc w:val="both"/>
      </w:pPr>
      <w:r>
        <w:rPr/>
        <w:t xml:space="preserve">However, there are some potential biases in the article that should be noted. For example, while it mentions that investors should understand the risks associated with investing in these products, it does not provide any detailed information on what those risks might be or how they can be mitigated. Additionally, while it states that data and information provided by Private Pairs come from public sources or authorized external sources, it does not provide any evidence to support this claim or explain how this data was collected or verified. Finally, while it provides advice for investors to make informed decisions about their investments, it does not present both sides equally; instead, it focuses solely on promoting Private Pairs' products without exploring any potential counterarguments or alternative options available to investors.</w:t>
      </w:r>
    </w:p>
    <w:p>
      <w:pPr>
        <w:pStyle w:val="Heading1"/>
      </w:pPr>
      <w:bookmarkStart w:id="5" w:name="_Toc5"/>
      <w:r>
        <w:t>Topics for further research:</w:t>
      </w:r>
      <w:bookmarkEnd w:id="5"/>
    </w:p>
    <w:p>
      <w:pPr>
        <w:spacing w:after="0"/>
        <w:numPr>
          <w:ilvl w:val="0"/>
          <w:numId w:val="2"/>
        </w:numPr>
      </w:pPr>
      <w:r>
        <w:rPr/>
        <w:t xml:space="preserve">Investment risk mitigation strategies</w:t>
      </w:r>
    </w:p>
    <w:p>
      <w:pPr>
        <w:spacing w:after="0"/>
        <w:numPr>
          <w:ilvl w:val="0"/>
          <w:numId w:val="2"/>
        </w:numPr>
      </w:pPr>
      <w:r>
        <w:rPr/>
        <w:t xml:space="preserve">Private Pairs data sources</w:t>
      </w:r>
    </w:p>
    <w:p>
      <w:pPr>
        <w:spacing w:after="0"/>
        <w:numPr>
          <w:ilvl w:val="0"/>
          <w:numId w:val="2"/>
        </w:numPr>
      </w:pPr>
      <w:r>
        <w:rPr/>
        <w:t xml:space="preserve">Investment product legal documents</w:t>
      </w:r>
    </w:p>
    <w:p>
      <w:pPr>
        <w:spacing w:after="0"/>
        <w:numPr>
          <w:ilvl w:val="0"/>
          <w:numId w:val="2"/>
        </w:numPr>
      </w:pPr>
      <w:r>
        <w:rPr/>
        <w:t xml:space="preserve">Investment product return characteristics</w:t>
      </w:r>
    </w:p>
    <w:p>
      <w:pPr>
        <w:spacing w:after="0"/>
        <w:numPr>
          <w:ilvl w:val="0"/>
          <w:numId w:val="2"/>
        </w:numPr>
      </w:pPr>
      <w:r>
        <w:rPr/>
        <w:t xml:space="preserve">Alternative investment options</w:t>
      </w:r>
    </w:p>
    <w:p>
      <w:pPr>
        <w:numPr>
          <w:ilvl w:val="0"/>
          <w:numId w:val="2"/>
        </w:numPr>
      </w:pPr>
      <w:r>
        <w:rPr/>
        <w:t xml:space="preserve">Investment product performance guarantees</w:t>
      </w:r>
    </w:p>
    <w:p>
      <w:pPr>
        <w:pStyle w:val="Heading1"/>
      </w:pPr>
      <w:bookmarkStart w:id="6" w:name="_Toc6"/>
      <w:r>
        <w:t>Report location:</w:t>
      </w:r>
      <w:bookmarkEnd w:id="6"/>
    </w:p>
    <w:p>
      <w:hyperlink r:id="rId8" w:history="1">
        <w:r>
          <w:rPr>
            <w:color w:val="2980b9"/>
            <w:u w:val="single"/>
          </w:rPr>
          <w:t xml:space="preserve">https://www.fullpicture.app/item/7246386677b0fe4f8ae63b047663646c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A11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bile.simuwang.com/manager/PL00003NTR" TargetMode="External"/><Relationship Id="rId8" Type="http://schemas.openxmlformats.org/officeDocument/2006/relationships/hyperlink" Target="https://www.fullpicture.app/item/7246386677b0fe4f8ae63b04766364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2023-02-22T02:44:16+01:00</dcterms:created>
  <dcterms:modified xsi:type="dcterms:W3CDTF">2023-02-22T02:44:16+01:00</dcterms:modified>
</cp:coreProperties>
</file>

<file path=docProps/custom.xml><?xml version="1.0" encoding="utf-8"?>
<Properties xmlns="http://schemas.openxmlformats.org/officeDocument/2006/custom-properties" xmlns:vt="http://schemas.openxmlformats.org/officeDocument/2006/docPropsVTypes"/>
</file>