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tunnel behaviour and ground movements after tunnelling in clayey soils - ScienceDirect</w:t>
      </w:r>
      <w:br/>
      <w:hyperlink r:id="rId7" w:history="1">
        <w:r>
          <w:rPr>
            <w:color w:val="2980b9"/>
            <w:u w:val="single"/>
          </w:rPr>
          <w:t xml:space="preserve">https://www.sciencedirect.com/science/article/pii/S2467967417300181</w:t>
        </w:r>
      </w:hyperlink>
    </w:p>
    <w:p>
      <w:pPr>
        <w:pStyle w:val="Heading1"/>
      </w:pPr>
      <w:bookmarkStart w:id="2" w:name="_Toc2"/>
      <w:r>
        <w:t>Article summary:</w:t>
      </w:r>
      <w:bookmarkEnd w:id="2"/>
    </w:p>
    <w:p>
      <w:pPr>
        <w:jc w:val="both"/>
      </w:pPr>
      <w:r>
        <w:rPr/>
        <w:t xml:space="preserve">1. Ground movements above a tunnel can continue to build up following construction in clayey soils, leading to surface building damages and long-term tunnel deformation.</w:t>
      </w:r>
    </w:p>
    <w:p>
      <w:pPr>
        <w:jc w:val="both"/>
      </w:pPr>
      <w:r>
        <w:rPr/>
        <w:t xml:space="preserve">2. The magnitude and rate of consolidation-induced settlement are related to various factors such as permittivity, pore water pressure conditions, permeability and compressibility of clay, ground conditions, and the magnitude of excess pore pressures that develop during construction.</w:t>
      </w:r>
    </w:p>
    <w:p>
      <w:pPr>
        <w:jc w:val="both"/>
      </w:pPr>
      <w:r>
        <w:rPr/>
        <w:t xml:space="preserve">3. A monitoring based prediction of long-term consolidation induced settlement has been proposed to predict the amount of water leakage rate into a tunnel in clayey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long-term behaviour of tunnels in clayey soils and the potential risks associated with them. It cites relevant sources for its claims and provides evidence for its assertions. The article also presents both sides equally by discussing both the positive aspects (e.g., predicting long-term consolidation induced settlement) as well as the negative aspects (e.g., surface building damages). </w:t>
      </w:r>
    </w:p>
    <w:p>
      <w:pPr>
        <w:jc w:val="both"/>
      </w:pPr>
      <w:r>
        <w:rPr/>
        <w:t xml:space="preserve">However, there are some areas where the article could be improved upon. For example, it does not explore counterarguments or present any alternative solutions to mitigate the risks associated with tunnelling in clayey soils. Additionally, it does not provide any information on possible risks that may arise from tunnelling in clayey soils or how these risks can be managed or avoided altogether. Furthermore, there is no discussion on how different types of soil may affect tunnel behaviour or what other factors may influence ground movements after tunnelling in clayey soils. </w:t>
      </w:r>
    </w:p>
    <w:p>
      <w:pPr>
        <w:jc w:val="both"/>
      </w:pPr>
      <w:r>
        <w:rPr/>
        <w:t xml:space="preserve">In conclusion, while this article is generally reliable and trustworthy, there are some areas where it could be improved upon by providing more detailed information on possible risks associated with tunnelling in clayey soils as well as exploring alternative solutions to mitigate these risks.</w:t>
      </w:r>
    </w:p>
    <w:p>
      <w:pPr>
        <w:pStyle w:val="Heading1"/>
      </w:pPr>
      <w:bookmarkStart w:id="5" w:name="_Toc5"/>
      <w:r>
        <w:t>Topics for further research:</w:t>
      </w:r>
      <w:bookmarkEnd w:id="5"/>
    </w:p>
    <w:p>
      <w:pPr>
        <w:spacing w:after="0"/>
        <w:numPr>
          <w:ilvl w:val="0"/>
          <w:numId w:val="2"/>
        </w:numPr>
      </w:pPr>
      <w:r>
        <w:rPr/>
        <w:t xml:space="preserve">Mitigating risks associated with tunnelling in clayey soils</w:t>
      </w:r>
    </w:p>
    <w:p>
      <w:pPr>
        <w:spacing w:after="0"/>
        <w:numPr>
          <w:ilvl w:val="0"/>
          <w:numId w:val="2"/>
        </w:numPr>
      </w:pPr>
      <w:r>
        <w:rPr/>
        <w:t xml:space="preserve">Different types of soil and their effects on tunnel behaviour</w:t>
      </w:r>
    </w:p>
    <w:p>
      <w:pPr>
        <w:spacing w:after="0"/>
        <w:numPr>
          <w:ilvl w:val="0"/>
          <w:numId w:val="2"/>
        </w:numPr>
      </w:pPr>
      <w:r>
        <w:rPr/>
        <w:t xml:space="preserve">Factors influencing ground movements after tunnelling in clayey soils</w:t>
      </w:r>
    </w:p>
    <w:p>
      <w:pPr>
        <w:spacing w:after="0"/>
        <w:numPr>
          <w:ilvl w:val="0"/>
          <w:numId w:val="2"/>
        </w:numPr>
      </w:pPr>
      <w:r>
        <w:rPr/>
        <w:t xml:space="preserve">Counterarguments to long-term behaviour of tunnels in clayey soils</w:t>
      </w:r>
    </w:p>
    <w:p>
      <w:pPr>
        <w:spacing w:after="0"/>
        <w:numPr>
          <w:ilvl w:val="0"/>
          <w:numId w:val="2"/>
        </w:numPr>
      </w:pPr>
      <w:r>
        <w:rPr/>
        <w:t xml:space="preserve">Alternative solutions to mitigate risks associated with tunnelling in clayey soils</w:t>
      </w:r>
    </w:p>
    <w:p>
      <w:pPr>
        <w:numPr>
          <w:ilvl w:val="0"/>
          <w:numId w:val="2"/>
        </w:numPr>
      </w:pPr>
      <w:r>
        <w:rPr/>
        <w:t xml:space="preserve">Managing and avoiding risks associated with tunnelling in clayey soils</w:t>
      </w:r>
    </w:p>
    <w:p>
      <w:pPr>
        <w:pStyle w:val="Heading1"/>
      </w:pPr>
      <w:bookmarkStart w:id="6" w:name="_Toc6"/>
      <w:r>
        <w:t>Report location:</w:t>
      </w:r>
      <w:bookmarkEnd w:id="6"/>
    </w:p>
    <w:p>
      <w:hyperlink r:id="rId8" w:history="1">
        <w:r>
          <w:rPr>
            <w:color w:val="2980b9"/>
            <w:u w:val="single"/>
          </w:rPr>
          <w:t xml:space="preserve">https://www.fullpicture.app/item/72a4940ca8e0ee3a1bae11f73211fc62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5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7967417300181" TargetMode="External"/><Relationship Id="rId8" Type="http://schemas.openxmlformats.org/officeDocument/2006/relationships/hyperlink" Target="https://www.fullpicture.app/item/72a4940ca8e0ee3a1bae11f73211f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2023-03-07T22:49:01+01:00</dcterms:created>
  <dcterms:modified xsi:type="dcterms:W3CDTF">2023-03-07T22:49:01+01:00</dcterms:modified>
</cp:coreProperties>
</file>

<file path=docProps/custom.xml><?xml version="1.0" encoding="utf-8"?>
<Properties xmlns="http://schemas.openxmlformats.org/officeDocument/2006/custom-properties" xmlns:vt="http://schemas.openxmlformats.org/officeDocument/2006/docPropsVTypes"/>
</file>