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passivation of GaAs by ultra-thin cubic GaN layer - ScienceDirect</w:t>
      </w:r>
      <w:br/>
      <w:hyperlink r:id="rId7" w:history="1">
        <w:r>
          <w:rPr>
            <w:color w:val="2980b9"/>
            <w:u w:val="single"/>
          </w:rPr>
          <w:t xml:space="preserve">https://www.sciencedirect.com/science/article/pii/S0169433200000775</w:t>
        </w:r>
      </w:hyperlink>
    </w:p>
    <w:p>
      <w:pPr>
        <w:pStyle w:val="Heading1"/>
      </w:pPr>
      <w:bookmarkStart w:id="2" w:name="_Toc2"/>
      <w:r>
        <w:t>Article summary:</w:t>
      </w:r>
      <w:bookmarkEnd w:id="2"/>
    </w:p>
    <w:p>
      <w:pPr>
        <w:jc w:val="both"/>
      </w:pPr>
      <w:r>
        <w:rPr/>
        <w:t xml:space="preserve">1. Surface passivation of GaAs is crucial for successful fabrication of advanced electronic and opto-electronic devices.</w:t>
      </w:r>
    </w:p>
    <w:p>
      <w:pPr>
        <w:jc w:val="both"/>
      </w:pPr>
      <w:r>
        <w:rPr/>
        <w:t xml:space="preserve">2. Previous attempts to passivate GaAs surface using nitrides such as GaN and AlN were limited in success due to disordered surfaces or high density of interface states.</w:t>
      </w:r>
    </w:p>
    <w:p>
      <w:pPr>
        <w:jc w:val="both"/>
      </w:pPr>
      <w:r>
        <w:rPr/>
        <w:t xml:space="preserve">3. Ultra-thin cubic GaN layer formed by nitrogen radical or nitrogen plasma irradiation technique can successfully passivate the GaAs (001) surface, resulting in a 10-fold enhancement of band-edge photoluminescence intensity compared to the clean MBE-grown GaAs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作为一篇科学论文，该文章的内容相对客观，但仍存在一些偏见和缺失的考虑点。</w:t>
      </w:r>
    </w:p>
    <w:p>
      <w:pPr>
        <w:jc w:val="both"/>
      </w:pPr>
      <w:r>
        <w:rPr/>
        <w:t xml:space="preserve"/>
      </w:r>
    </w:p>
    <w:p>
      <w:pPr>
        <w:jc w:val="both"/>
      </w:pPr>
      <w:r>
        <w:rPr/>
        <w:t xml:space="preserve">首先，文章没有探讨可能的风险或负面影响。例如，使用氮等化学物质进行表面处理可能会产生有害气体或废弃物。此外，文章没有提及对环境和人类健康的潜在影响。</w:t>
      </w:r>
    </w:p>
    <w:p>
      <w:pPr>
        <w:jc w:val="both"/>
      </w:pPr>
      <w:r>
        <w:rPr/>
        <w:t xml:space="preserve"/>
      </w:r>
    </w:p>
    <w:p>
      <w:pPr>
        <w:jc w:val="both"/>
      </w:pPr>
      <w:r>
        <w:rPr/>
        <w:t xml:space="preserve">其次，文章只关注了表面通量增强的效果，并未探讨其他性能指标如何受到影响。例如，是否会出现电子迁移率下降、载流子寿命缩短等问题。</w:t>
      </w:r>
    </w:p>
    <w:p>
      <w:pPr>
        <w:jc w:val="both"/>
      </w:pPr>
      <w:r>
        <w:rPr/>
        <w:t xml:space="preserve"/>
      </w:r>
    </w:p>
    <w:p>
      <w:pPr>
        <w:jc w:val="both"/>
      </w:pPr>
      <w:r>
        <w:rPr/>
        <w:t xml:space="preserve">此外，在介绍之前尝试过的方法时，作者似乎有所偏袒，并未公正地呈现双方。例如，在介绍Si ICL结构时，作者只提到了其优点而忽略了其缺点；而在介绍使用氮化物进行表面处理时，则只提到了之前尝试失败的例子而未提及成功案例。</w:t>
      </w:r>
    </w:p>
    <w:p>
      <w:pPr>
        <w:jc w:val="both"/>
      </w:pPr>
      <w:r>
        <w:rPr/>
        <w:t xml:space="preserve"/>
      </w:r>
    </w:p>
    <w:p>
      <w:pPr>
        <w:jc w:val="both"/>
      </w:pPr>
      <w:r>
        <w:rPr/>
        <w:t xml:space="preserve">最后，在实验部分中，作者并未详细说明实验条件和参数设置。这使得读者难以重复实验或验证结果。</w:t>
      </w:r>
    </w:p>
    <w:p>
      <w:pPr>
        <w:jc w:val="both"/>
      </w:pPr>
      <w:r>
        <w:rPr/>
        <w:t xml:space="preserve"/>
      </w:r>
    </w:p>
    <w:p>
      <w:pPr>
        <w:jc w:val="both"/>
      </w:pPr>
      <w:r>
        <w:rPr/>
        <w:t xml:space="preserve">总之，虽然该文章是一篇科学论文，并且内容相对客观，但仍存在一些偏见和缺失的考虑点。</w:t>
      </w:r>
    </w:p>
    <w:p>
      <w:pPr>
        <w:pStyle w:val="Heading1"/>
      </w:pPr>
      <w:bookmarkStart w:id="5" w:name="_Toc5"/>
      <w:r>
        <w:t>Topics for further research:</w:t>
      </w:r>
      <w:bookmarkEnd w:id="5"/>
    </w:p>
    <w:p>
      <w:pPr>
        <w:spacing w:after="0"/>
        <w:numPr>
          <w:ilvl w:val="0"/>
          <w:numId w:val="2"/>
        </w:numPr>
      </w:pPr>
      <w:r>
        <w:rPr/>
        <w:t xml:space="preserve">Potential risks and negative impacts of surface treatment with chemicals
</w:t>
      </w:r>
    </w:p>
    <w:p>
      <w:pPr>
        <w:spacing w:after="0"/>
        <w:numPr>
          <w:ilvl w:val="0"/>
          <w:numId w:val="2"/>
        </w:numPr>
      </w:pPr>
      <w:r>
        <w:rPr/>
        <w:t xml:space="preserve">Other performance indicators affected by surface flux enhancement
</w:t>
      </w:r>
    </w:p>
    <w:p>
      <w:pPr>
        <w:spacing w:after="0"/>
        <w:numPr>
          <w:ilvl w:val="0"/>
          <w:numId w:val="2"/>
        </w:numPr>
      </w:pPr>
      <w:r>
        <w:rPr/>
        <w:t xml:space="preserve">Balanced presentation of previous methods and their advantages and disadvantages
</w:t>
      </w:r>
    </w:p>
    <w:p>
      <w:pPr>
        <w:spacing w:after="0"/>
        <w:numPr>
          <w:ilvl w:val="0"/>
          <w:numId w:val="2"/>
        </w:numPr>
      </w:pPr>
      <w:r>
        <w:rPr/>
        <w:t xml:space="preserve">Detailed explanation of experimental conditions and parameters
</w:t>
      </w:r>
    </w:p>
    <w:p>
      <w:pPr>
        <w:spacing w:after="0"/>
        <w:numPr>
          <w:ilvl w:val="0"/>
          <w:numId w:val="2"/>
        </w:numPr>
      </w:pPr>
      <w:r>
        <w:rPr/>
        <w:t xml:space="preserve">Potential environmental and human health impacts
</w:t>
      </w:r>
    </w:p>
    <w:p>
      <w:pPr>
        <w:numPr>
          <w:ilvl w:val="0"/>
          <w:numId w:val="2"/>
        </w:numPr>
      </w:pPr>
      <w:r>
        <w:rPr/>
        <w:t xml:space="preserve">Possible drawbacks such as decreased electron mobility and shortened carrier lifetime.</w:t>
      </w:r>
    </w:p>
    <w:p>
      <w:pPr>
        <w:pStyle w:val="Heading1"/>
      </w:pPr>
      <w:bookmarkStart w:id="6" w:name="_Toc6"/>
      <w:r>
        <w:t>Report location:</w:t>
      </w:r>
      <w:bookmarkEnd w:id="6"/>
    </w:p>
    <w:p>
      <w:hyperlink r:id="rId8" w:history="1">
        <w:r>
          <w:rPr>
            <w:color w:val="2980b9"/>
            <w:u w:val="single"/>
          </w:rPr>
          <w:t xml:space="preserve">https://www.fullpicture.app/item/72a9e1047bb1edbec93ec4d0f7d20c5a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A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00000775" TargetMode="External"/><Relationship Id="rId8" Type="http://schemas.openxmlformats.org/officeDocument/2006/relationships/hyperlink" Target="https://www.fullpicture.app/item/72a9e1047bb1edbec93ec4d0f7d20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2024-01-08T03:44:33+01:00</dcterms:created>
  <dcterms:modified xsi:type="dcterms:W3CDTF">2024-01-08T03:44:33+01:00</dcterms:modified>
</cp:coreProperties>
</file>

<file path=docProps/custom.xml><?xml version="1.0" encoding="utf-8"?>
<Properties xmlns="http://schemas.openxmlformats.org/officeDocument/2006/custom-properties" xmlns:vt="http://schemas.openxmlformats.org/officeDocument/2006/docPropsVTypes"/>
</file>