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Origins of Siliceous Minerals and Their Influences on Organic Matter Enrichment and Reservoir Physical Properties of Deep Marine Shale in the Sichuan Basin, South China | Energy &amp; Fuels</w:t>
      </w:r>
      <w:br/>
      <w:hyperlink r:id="rId7" w:history="1">
        <w:r>
          <w:rPr>
            <w:color w:val="2980b9"/>
            <w:u w:val="single"/>
          </w:rPr>
          <w:t xml:space="preserve">https://pubs.acs.org/doi/10.1021/acs.energyfuels.3c01702</w:t>
        </w:r>
      </w:hyperlink>
    </w:p>
    <w:p>
      <w:pPr>
        <w:pStyle w:val="Heading1"/>
      </w:pPr>
      <w:bookmarkStart w:id="2" w:name="_Toc2"/>
      <w:r>
        <w:t>Article summary:</w:t>
      </w:r>
      <w:bookmarkEnd w:id="2"/>
    </w:p>
    <w:p>
      <w:pPr>
        <w:jc w:val="both"/>
      </w:pPr>
      <w:r>
        <w:rPr/>
        <w:t xml:space="preserve">1. 该研究探讨了深海页岩中石英的起源类型及其对有机质富集和储层物理性质的影响。研究发现，页岩中存在三种类型的石英：陆源石英、粘土矿物转化石英和生物成因石英。</w:t>
      </w:r>
    </w:p>
    <w:p>
      <w:pPr>
        <w:jc w:val="both"/>
      </w:pPr>
      <w:r>
        <w:rPr/>
        <w:t xml:space="preserve">2. 不同类型的石英对有机质富集和物理性质有不同影响。生物成因石英与总有机碳含量、孔隙度和脆性呈正相关。粘土矿物转化石英对高含量的总有机碳和孔隙度发展不利。陆源石英对总有机碳含量具有稀释效应，对孔隙度的影响复杂，可能与岩相有关。</w:t>
      </w:r>
    </w:p>
    <w:p>
      <w:pPr>
        <w:jc w:val="both"/>
      </w:pPr>
      <w:r>
        <w:rPr/>
        <w:t xml:space="preserve">3. 研究表明，所调查页岩中生物成因石英含量较高，这意味着有机质富集和优良的物理性质，对深层页岩气勘探和开发具有重要意义。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对于上述文章，我认为它提供了有关深海页岩中硅质矿物起源及其对有机质富集和储层物理性质的影响的一些有价值的信息。然而，文章也存在一些潜在的偏见和不足之处。</w:t>
      </w:r>
    </w:p>
    <w:p>
      <w:pPr>
        <w:jc w:val="both"/>
      </w:pPr>
      <w:r>
        <w:rPr/>
        <w:t xml:space="preserve"/>
      </w:r>
    </w:p>
    <w:p>
      <w:pPr>
        <w:jc w:val="both"/>
      </w:pPr>
      <w:r>
        <w:rPr/>
        <w:t xml:space="preserve">首先，文章没有明确提到可能存在的偏见或研究者可能存在的利益冲突。这可能导致读者对研究结果的客观性产生怀疑，并且无法评估作者是否具有某种倾向性。</w:t>
      </w:r>
    </w:p>
    <w:p>
      <w:pPr>
        <w:jc w:val="both"/>
      </w:pPr>
      <w:r>
        <w:rPr/>
        <w:t xml:space="preserve"/>
      </w:r>
    </w:p>
    <w:p>
      <w:pPr>
        <w:jc w:val="both"/>
      </w:pPr>
      <w:r>
        <w:rPr/>
        <w:t xml:space="preserve">其次，文章没有提供足够的证据来支持其主张。虽然文章指出不同类型的石英对有机质富集和物理性质有不同影响，但并未提供详细数据或实验证据来支持这些结论。因此，读者很难确定这些结论是否可靠。</w:t>
      </w:r>
    </w:p>
    <w:p>
      <w:pPr>
        <w:jc w:val="both"/>
      </w:pPr>
      <w:r>
        <w:rPr/>
        <w:t xml:space="preserve"/>
      </w:r>
    </w:p>
    <w:p>
      <w:pPr>
        <w:jc w:val="both"/>
      </w:pPr>
      <w:r>
        <w:rPr/>
        <w:t xml:space="preserve">此外，文章没有充分考虑其他可能影响有机质富集和物理性质的因素。例如，文章未讨论地层压力、温度等因素对页岩气聚集的影响。这样一来，读者无法全面了解页岩气形成过程中各种因素之间的相互作用。</w:t>
      </w:r>
    </w:p>
    <w:p>
      <w:pPr>
        <w:jc w:val="both"/>
      </w:pPr>
      <w:r>
        <w:rPr/>
        <w:t xml:space="preserve"/>
      </w:r>
    </w:p>
    <w:p>
      <w:pPr>
        <w:jc w:val="both"/>
      </w:pPr>
      <w:r>
        <w:rPr/>
        <w:t xml:space="preserve">另外，文章没有探索反驳观点或其他可能的解释。它只提供了一种解释，即不同类型的石英对有机质富集和物理性质有不同影响。然而，可能存在其他因素或机制可以解释页岩气形成过程中的观察结果。</w:t>
      </w:r>
    </w:p>
    <w:p>
      <w:pPr>
        <w:jc w:val="both"/>
      </w:pPr>
      <w:r>
        <w:rPr/>
        <w:t xml:space="preserve"/>
      </w:r>
    </w:p>
    <w:p>
      <w:pPr>
        <w:jc w:val="both"/>
      </w:pPr>
      <w:r>
        <w:rPr/>
        <w:t xml:space="preserve">最后，文章没有平等地呈现双方观点。它只关注了石英对有机质富集和物理性质的影响，而未讨论其他可能的因素或解释。这可能导致读者对整个问题的理解产生偏差。</w:t>
      </w:r>
    </w:p>
    <w:p>
      <w:pPr>
        <w:jc w:val="both"/>
      </w:pPr>
      <w:r>
        <w:rPr/>
        <w:t xml:space="preserve"/>
      </w:r>
    </w:p>
    <w:p>
      <w:pPr>
        <w:jc w:val="both"/>
      </w:pPr>
      <w:r>
        <w:rPr/>
        <w:t xml:space="preserve">综上所述，尽管上述文章提供了一些关于深海页岩中硅质矿物起源及其对有机质富集和储层物理性质的影响的信息，但它也存在潜在的偏见和不足之处。为了使这篇文章更具说服力和可靠性，需要更多的证据支持、考虑其他因素和观点，并提供平等呈现双方观点的平衡报道。</w:t>
      </w:r>
    </w:p>
    <w:p>
      <w:pPr>
        <w:pStyle w:val="Heading1"/>
      </w:pPr>
      <w:bookmarkStart w:id="5" w:name="_Toc5"/>
      <w:r>
        <w:t>Topics for further research:</w:t>
      </w:r>
      <w:bookmarkEnd w:id="5"/>
    </w:p>
    <w:p>
      <w:pPr>
        <w:spacing w:after="0"/>
        <w:numPr>
          <w:ilvl w:val="0"/>
          <w:numId w:val="2"/>
        </w:numPr>
      </w:pPr>
      <w:r>
        <w:rPr/>
        <w:t xml:space="preserve">深海页岩中硅质矿物的起源
</w:t>
      </w:r>
    </w:p>
    <w:p>
      <w:pPr>
        <w:spacing w:after="0"/>
        <w:numPr>
          <w:ilvl w:val="0"/>
          <w:numId w:val="2"/>
        </w:numPr>
      </w:pPr>
      <w:r>
        <w:rPr/>
        <w:t xml:space="preserve">有机质富集和储层物理性质的影响
</w:t>
      </w:r>
    </w:p>
    <w:p>
      <w:pPr>
        <w:spacing w:after="0"/>
        <w:numPr>
          <w:ilvl w:val="0"/>
          <w:numId w:val="2"/>
        </w:numPr>
      </w:pPr>
      <w:r>
        <w:rPr/>
        <w:t xml:space="preserve">石英对有机质富集和物理性质的不同影响
</w:t>
      </w:r>
    </w:p>
    <w:p>
      <w:pPr>
        <w:spacing w:after="0"/>
        <w:numPr>
          <w:ilvl w:val="0"/>
          <w:numId w:val="2"/>
        </w:numPr>
      </w:pPr>
      <w:r>
        <w:rPr/>
        <w:t xml:space="preserve">地层压力和温度对页岩气聚集的影响
</w:t>
      </w:r>
    </w:p>
    <w:p>
      <w:pPr>
        <w:spacing w:after="0"/>
        <w:numPr>
          <w:ilvl w:val="0"/>
          <w:numId w:val="2"/>
        </w:numPr>
      </w:pPr>
      <w:r>
        <w:rPr/>
        <w:t xml:space="preserve">其他可能的因素或解释
</w:t>
      </w:r>
    </w:p>
    <w:p>
      <w:pPr>
        <w:numPr>
          <w:ilvl w:val="0"/>
          <w:numId w:val="2"/>
        </w:numPr>
      </w:pPr>
      <w:r>
        <w:rPr/>
        <w:t xml:space="preserve">平等呈现双方观点的平衡报道</w:t>
      </w:r>
    </w:p>
    <w:p>
      <w:pPr>
        <w:pStyle w:val="Heading1"/>
      </w:pPr>
      <w:bookmarkStart w:id="6" w:name="_Toc6"/>
      <w:r>
        <w:t>Report location:</w:t>
      </w:r>
      <w:bookmarkEnd w:id="6"/>
    </w:p>
    <w:p>
      <w:hyperlink r:id="rId8" w:history="1">
        <w:r>
          <w:rPr>
            <w:color w:val="2980b9"/>
            <w:u w:val="single"/>
          </w:rPr>
          <w:t xml:space="preserve">https://www.fullpicture.app/item/72b27b9f1681fe437db48b8382a50b43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5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nergyfuels.3c01702" TargetMode="External"/><Relationship Id="rId8" Type="http://schemas.openxmlformats.org/officeDocument/2006/relationships/hyperlink" Target="https://www.fullpicture.app/item/72b27b9f1681fe437db48b8382a50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2024-01-07T23:16:28+01:00</dcterms:created>
  <dcterms:modified xsi:type="dcterms:W3CDTF">2024-01-07T23:16:28+01:00</dcterms:modified>
</cp:coreProperties>
</file>

<file path=docProps/custom.xml><?xml version="1.0" encoding="utf-8"?>
<Properties xmlns="http://schemas.openxmlformats.org/officeDocument/2006/custom-properties" xmlns:vt="http://schemas.openxmlformats.org/officeDocument/2006/docPropsVTypes"/>
</file>