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Field test of quantum key distribution in the Tokyo QKD Network</w:t></w:r><w:br/><w:hyperlink r:id="rId7" w:history="1"><w:r><w:rPr><w:color w:val="2980b9"/><w:u w:val="single"/></w:rPr><w:t xml:space="preserve">https://opg.optica.org/oe/fulltext.cfm?uri=oe-19-11-10387&id=213840</w:t></w:r></w:hyperlink></w:p><w:p><w:pPr><w:pStyle w:val="Heading1"/></w:pPr><w:bookmarkStart w:id="2" w:name="_Toc2"/><w:r><w:t>Article summary:</w:t></w:r><w:bookmarkEnd w:id="2"/></w:p><w:p><w:pPr><w:jc w:val="both"/></w:pPr><w:r><w:rPr/><w:t xml:space="preserve">1. This article discusses the field test of quantum key distribution (QKD) in the Tokyo QKD Network.</w:t></w:r></w:p><w:p><w:pPr><w:jc w:val="both"/></w:pPr><w:r><w:rPr/><w:t xml:space="preserve">2. It reviews several studies that have been conducted on QKD, including experiments on wavelength-saving networks, photon level crosstalk between parallel fibers installed in urban areas, and multichannel SNSPD systems with high detection efficiency at telecommunication wavelengths.</w:t></w:r></w:p><w:p><w:pPr><w:jc w:val="both"/></w:pPr><w:r><w:rPr/><w:t xml:space="preserve">3. The article also examines the security of practical QKD systems, such as information leakage via side channels in freespace BB84 quantum cryptography and phase-remapping attack in a practical quantum key distribution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various studies conducted on quantum key distribution (QKD). The sources cited are all peer-reviewed journals or publications from reputable organizations such as the European Telecommunications Standards Institute (ETSI). Furthermore, the article does not appear to be biased towards any particular point of view or opinion; instead, it presents both sides of the argument equally and objectively. </w:t></w:r></w:p><w:p><w:pPr><w:jc w:val="both"/></w:pPr><w:r><w:rPr/><w:t xml:space="preserve">However, there are some potential issues with the article that should be noted. For example, while it does provide an overview of various studies conducted on QKD, it does not explore counterarguments or alternative points of view that may exist regarding these studies. Additionally, some of the claims made in the article are not supported by evidence; for instance, when discussing security issues related to QKD systems, no evidence is provided to back up these claims. Finally, there is a lack of discussion about possible risks associated with using QKD systems; while this may be due to space constraints or other factors, it would have been beneficial for readers if these risks had been discussed more thoroughly.</w:t></w:r></w:p><w:p><w:pPr><w:pStyle w:val="Heading1"/></w:pPr><w:bookmarkStart w:id="5" w:name="_Toc5"/><w:r><w:t>Topics for further research:</w:t></w:r><w:bookmarkEnd w:id="5"/></w:p><w:p><w:pPr><w:spacing w:after="0"/><w:numPr><w:ilvl w:val="0"/><w:numId w:val="2"/></w:numPr></w:pPr><w:r><w:rPr/><w:t xml:space="preserve">Quantum key distribution security risks</w:t></w:r></w:p><w:p><w:pPr><w:spacing w:after="0"/><w:numPr><w:ilvl w:val="0"/><w:numId w:val="2"/></w:numPr></w:pPr><w:r><w:rPr/><w:t xml:space="preserve">Quantum key distribution system vulnerabilities</w:t></w:r></w:p><w:p><w:pPr><w:spacing w:after="0"/><w:numPr><w:ilvl w:val="0"/><w:numId w:val="2"/></w:numPr></w:pPr><w:r><w:rPr/><w:t xml:space="preserve">Counterarguments to quantum key distribution studies</w:t></w:r></w:p><w:p><w:pPr><w:spacing w:after="0"/><w:numPr><w:ilvl w:val="0"/><w:numId w:val="2"/></w:numPr></w:pPr><w:r><w:rPr/><w:t xml:space="preserve">Potential implications of quantum key distribution</w:t></w:r></w:p><w:p><w:pPr><w:spacing w:after="0"/><w:numPr><w:ilvl w:val="0"/><w:numId w:val="2"/></w:numPr></w:pPr><w:r><w:rPr/><w:t xml:space="preserve">Advantages and disadvantages of quantum key distribution</w:t></w:r></w:p><w:p><w:pPr><w:numPr><w:ilvl w:val="0"/><w:numId w:val="2"/></w:numPr></w:pPr><w:r><w:rPr/><w:t xml:space="preserve">Quantum key distribution implementation challenges</w:t></w:r></w:p><w:p><w:pPr><w:pStyle w:val="Heading1"/></w:pPr><w:bookmarkStart w:id="6" w:name="_Toc6"/><w:r><w:t>Report location:</w:t></w:r><w:bookmarkEnd w:id="6"/></w:p><w:p><w:hyperlink r:id="rId8" w:history="1"><w:r><w:rPr><w:color w:val="2980b9"/><w:u w:val="single"/></w:rPr><w:t xml:space="preserve">https://www.fullpicture.app/item/72db10a597464662f4c954be8cdc8442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4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19-11-10387&amp;id=213840" TargetMode="External"/><Relationship Id="rId8" Type="http://schemas.openxmlformats.org/officeDocument/2006/relationships/hyperlink" Target="https://www.fullpicture.app/item/72db10a597464662f4c954be8cdc8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2023-03-03T14:57:16+01:00</dcterms:created>
  <dcterms:modified xsi:type="dcterms:W3CDTF">2023-03-03T14:57:16+01:00</dcterms:modified>
</cp:coreProperties>
</file>

<file path=docProps/custom.xml><?xml version="1.0" encoding="utf-8"?>
<Properties xmlns="http://schemas.openxmlformats.org/officeDocument/2006/custom-properties" xmlns:vt="http://schemas.openxmlformats.org/officeDocument/2006/docPropsVTypes"/>
</file>