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Verona Investments</w:t>
      </w:r>
      <w:br/>
      <w:hyperlink r:id="rId7" w:history="1">
        <w:r>
          <w:rPr>
            <w:color w:val="2980b9"/>
            <w:u w:val="single"/>
          </w:rPr>
          <w:t xml:space="preserve">https://verona.ai/</w:t>
        </w:r>
      </w:hyperlink>
    </w:p>
    <w:p>
      <w:pPr>
        <w:pStyle w:val="Heading1"/>
      </w:pPr>
      <w:bookmarkStart w:id="2" w:name="_Toc2"/>
      <w:r>
        <w:t>Article summary:</w:t>
      </w:r>
      <w:bookmarkEnd w:id="2"/>
    </w:p>
    <w:p>
      <w:pPr>
        <w:jc w:val="both"/>
      </w:pPr>
      <w:r>
        <w:rPr/>
        <w:t xml:space="preserve">1. Verona Investments is a top-tier financial institution that focuses on global trade and investment opportunities to grow wealth for investors.</w:t>
      </w:r>
    </w:p>
    <w:p>
      <w:pPr>
        <w:jc w:val="both"/>
      </w:pPr>
      <w:r>
        <w:rPr/>
        <w:t xml:space="preserve">2. The company values building accomplished cadres, innovation and community impact, an individual-centric approach, and invests in various sectors such as real estate, entertainment, education, tourism, agriculture, technology, and industry.</w:t>
      </w:r>
    </w:p>
    <w:p>
      <w:pPr>
        <w:jc w:val="both"/>
      </w:pPr>
      <w:r>
        <w:rPr/>
        <w:t xml:space="preserve">3. Verona Investments aims to benefit over 10,000 investors through 400 companies worldwide by the year 2030 by providing sustainable investment solutions that contribute to societal growth and diversify income streams.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"Verona Investments" presents itself as a top-tier financial institution that focuses on global trade and investment opportunities. It outlines the company's vision, core values, and investment areas, including real estate, entertainment, education, tourism, agriculture, technology, and industrial projects. While the article provides a general overview of Verona Investments and its operations, there are several aspects that warrant critical analysis.</w:t>
      </w:r>
    </w:p>
    <w:p>
      <w:pPr>
        <w:jc w:val="both"/>
      </w:pPr>
      <w:r>
        <w:rPr/>
        <w:t xml:space="preserve"/>
      </w:r>
    </w:p>
    <w:p>
      <w:pPr>
        <w:jc w:val="both"/>
      </w:pPr>
      <w:r>
        <w:rPr/>
        <w:t xml:space="preserve">One potential bias in the article is the lack of transparency regarding the company's track record and performance. The article mentions that Verona Investments has benefited over 10,000 investors through 400 companies by the year 2030 but does not provide any evidence or data to support this claim. Without concrete evidence of past successes or returns on investment, readers may question the credibility of the company's claims.</w:t>
      </w:r>
    </w:p>
    <w:p>
      <w:pPr>
        <w:jc w:val="both"/>
      </w:pPr>
      <w:r>
        <w:rPr/>
        <w:t xml:space="preserve"/>
      </w:r>
    </w:p>
    <w:p>
      <w:pPr>
        <w:jc w:val="both"/>
      </w:pPr>
      <w:r>
        <w:rPr/>
        <w:t xml:space="preserve">Additionally, the article appears to be promotional in nature, focusing primarily on highlighting the positive aspects of Verona Investments without addressing any potential risks or drawbacks associated with investing in the company. While it is important for a financial institution to showcase its strengths and achievements, providing a balanced perspective by acknowledging potential risks and challenges would add credibility to the article.</w:t>
      </w:r>
    </w:p>
    <w:p>
      <w:pPr>
        <w:jc w:val="both"/>
      </w:pPr>
      <w:r>
        <w:rPr/>
        <w:t xml:space="preserve"/>
      </w:r>
    </w:p>
    <w:p>
      <w:pPr>
        <w:jc w:val="both"/>
      </w:pPr>
      <w:r>
        <w:rPr/>
        <w:t xml:space="preserve">Furthermore, the article lacks depth in discussing specific investment strategies or criteria used by Verona Investments to evaluate opportunities in different sectors. Providing more detailed information on how the company selects investments, assesses risk factors, and ensures sustainable growth would enhance the credibility of their operations.</w:t>
      </w:r>
    </w:p>
    <w:p>
      <w:pPr>
        <w:jc w:val="both"/>
      </w:pPr>
      <w:r>
        <w:rPr/>
        <w:t xml:space="preserve"/>
      </w:r>
    </w:p>
    <w:p>
      <w:pPr>
        <w:jc w:val="both"/>
      </w:pPr>
      <w:r>
        <w:rPr/>
        <w:t xml:space="preserve">Another point of consideration is the one-sided reporting on Verona Investments' impact on society and individual growth. While it is commendable that the company aims to contribute to societal development through sustainable investment solutions, it is essential to consider potential negative consequences or unintended outcomes of their investments. Without addressing possible downsides or limitations of their approach, readers may perceive a biased portrayal of Verona Investments' activities.</w:t>
      </w:r>
    </w:p>
    <w:p>
      <w:pPr>
        <w:jc w:val="both"/>
      </w:pPr>
      <w:r>
        <w:rPr/>
        <w:t xml:space="preserve"/>
      </w:r>
    </w:p>
    <w:p>
      <w:pPr>
        <w:jc w:val="both"/>
      </w:pPr>
      <w:r>
        <w:rPr/>
        <w:t xml:space="preserve">In conclusion, while the article "Verona Investments" provides an overview of the company's vision, values, and investment areas, there are several areas that warrant critical analysis. These include potential biases in reporting performance metrics without supporting evidence, promotional content without acknowledging risks or challenges, one-sided reporting on societal impact without considering potential drawbacks, and lack of transparency regarding investment strategies. Addressing these issues would enhance the credibility and transparency of Verona Investments' operations.</w:t>
      </w:r>
    </w:p>
    <w:p>
      <w:pPr>
        <w:pStyle w:val="Heading1"/>
      </w:pPr>
      <w:bookmarkStart w:id="5" w:name="_Toc5"/>
      <w:r>
        <w:t>Topics for further research:</w:t>
      </w:r>
      <w:bookmarkEnd w:id="5"/>
    </w:p>
    <w:p>
      <w:pPr>
        <w:spacing w:after="0"/>
        <w:numPr>
          <w:ilvl w:val="0"/>
          <w:numId w:val="2"/>
        </w:numPr>
      </w:pPr>
      <w:r>
        <w:rPr/>
        <w:t xml:space="preserve">Verona Investments track record and performance data
</w:t>
      </w:r>
    </w:p>
    <w:p>
      <w:pPr>
        <w:spacing w:after="0"/>
        <w:numPr>
          <w:ilvl w:val="0"/>
          <w:numId w:val="2"/>
        </w:numPr>
      </w:pPr>
      <w:r>
        <w:rPr/>
        <w:t xml:space="preserve">Risks and drawbacks of investing with Verona Investments
</w:t>
      </w:r>
    </w:p>
    <w:p>
      <w:pPr>
        <w:spacing w:after="0"/>
        <w:numPr>
          <w:ilvl w:val="0"/>
          <w:numId w:val="2"/>
        </w:numPr>
      </w:pPr>
      <w:r>
        <w:rPr/>
        <w:t xml:space="preserve">Verona Investments investment criteria and strategies
</w:t>
      </w:r>
    </w:p>
    <w:p>
      <w:pPr>
        <w:spacing w:after="0"/>
        <w:numPr>
          <w:ilvl w:val="0"/>
          <w:numId w:val="2"/>
        </w:numPr>
      </w:pPr>
      <w:r>
        <w:rPr/>
        <w:t xml:space="preserve">Negative consequences of Verona Investments' societal impact
</w:t>
      </w:r>
    </w:p>
    <w:p>
      <w:pPr>
        <w:spacing w:after="0"/>
        <w:numPr>
          <w:ilvl w:val="0"/>
          <w:numId w:val="2"/>
        </w:numPr>
      </w:pPr>
      <w:r>
        <w:rPr/>
        <w:t xml:space="preserve">Verona Investments sustainability practices and impact assessment
</w:t>
      </w:r>
    </w:p>
    <w:p>
      <w:pPr>
        <w:numPr>
          <w:ilvl w:val="0"/>
          <w:numId w:val="2"/>
        </w:numPr>
      </w:pPr>
      <w:r>
        <w:rPr/>
        <w:t xml:space="preserve">Verona Investments reviews and customer feedback</w:t>
      </w:r>
    </w:p>
    <w:p>
      <w:pPr>
        <w:pStyle w:val="Heading1"/>
      </w:pPr>
      <w:bookmarkStart w:id="6" w:name="_Toc6"/>
      <w:r>
        <w:t>Report location:</w:t>
      </w:r>
      <w:bookmarkEnd w:id="6"/>
    </w:p>
    <w:p>
      <w:hyperlink r:id="rId8" w:history="1">
        <w:r>
          <w:rPr>
            <w:color w:val="2980b9"/>
            <w:u w:val="single"/>
          </w:rPr>
          <w:t xml:space="preserve">https://www.fullpicture.app/item/73442aebfd25118f2d0954dac57b4631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C7B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ona.ai/" TargetMode="External"/><Relationship Id="rId8" Type="http://schemas.openxmlformats.org/officeDocument/2006/relationships/hyperlink" Target="https://www.fullpicture.app/item/73442aebfd25118f2d0954dac57b46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2024-07-07T02:26:45+02:00</dcterms:created>
  <dcterms:modified xsi:type="dcterms:W3CDTF">2024-07-07T02:26:45+02:00</dcterms:modified>
</cp:coreProperties>
</file>

<file path=docProps/custom.xml><?xml version="1.0" encoding="utf-8"?>
<Properties xmlns="http://schemas.openxmlformats.org/officeDocument/2006/custom-properties" xmlns:vt="http://schemas.openxmlformats.org/officeDocument/2006/docPropsVTypes"/>
</file>