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Rainfall erosivity: An historical review - ScienceDirect</w:t>
      </w:r>
      <w:br/>
      <w:hyperlink r:id="rId7" w:history="1">
        <w:r>
          <w:rPr>
            <w:color w:val="2980b9"/>
            <w:u w:val="single"/>
          </w:rPr>
          <w:t xml:space="preserve">https://www.sciencedirect.com/science/article/abs/pii/S0341816217301960</w:t>
        </w:r>
      </w:hyperlink>
    </w:p>
    <w:p>
      <w:pPr>
        <w:pStyle w:val="Heading1"/>
      </w:pPr>
      <w:bookmarkStart w:id="2" w:name="_Toc2"/>
      <w:r>
        <w:t>Article summary:</w:t>
      </w:r>
      <w:bookmarkEnd w:id="2"/>
    </w:p>
    <w:p>
      <w:pPr>
        <w:jc w:val="both"/>
      </w:pPr>
      <w:r>
        <w:rPr/>
        <w:t xml:space="preserve">1. Cook (1937) identified three categories of physical entities involved with the process of soil erosion by water and defined three independent variables that control the erosion process.</w:t>
      </w:r>
    </w:p>
    <w:p>
      <w:pPr>
        <w:jc w:val="both"/>
      </w:pPr>
      <w:r>
        <w:rPr/>
        <w:t xml:space="preserve">2. Zingg (1940) developed one of the earliest quantitatively-based soil erosion prediction equations, while Musgrave (1947) introduced a set of equations for estimating erosion that included a 30-min rainfall factor.</w:t>
      </w:r>
    </w:p>
    <w:p>
      <w:pPr>
        <w:jc w:val="both"/>
      </w:pPr>
      <w:r>
        <w:rPr/>
        <w:t xml:space="preserve">3. The US Department of Agriculture established experimental erosion stations across many parts of the country in order to collect data and develop mathematical relationships for a “Universal” equation.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development of rainfall erosivity since the mid-1950s. It is well-researched and provides detailed information on the history and evolution of erosivity calculations, including references to key figures in this field such as Cook (1937), Zingg (1940), and Musgrave (1947). The article also provides an overview of how the US Department of Agriculture established experimental erosion stations across many parts of the country in order to collect data and develop mathematical relationships for a “Universal” equation. </w:t>
      </w:r>
    </w:p>
    <w:p>
      <w:pPr>
        <w:jc w:val="both"/>
      </w:pPr>
      <w:r>
        <w:rPr/>
        <w:t xml:space="preserve">The article does not appear to be biased or one-sided, as it presents both sides equally without any promotional content or partiality. It also does not appear to contain any unsupported claims or missing points of consideration, as all claims are supported by evidence from relevant sources. Furthermore, there are no unexplored counterarguments or missing evidence for any claims made in the article. </w:t>
      </w:r>
    </w:p>
    <w:p>
      <w:pPr>
        <w:jc w:val="both"/>
      </w:pPr>
      <w:r>
        <w:rPr/>
        <w:t xml:space="preserve">The only potential issue with this article is that it does not mention any possible risks associated with using erosivity calculations, such as potential environmental impacts or other unintended consequences. However, this is likely due to the fact that this article is focused on providing an historical review rather than discussing potential risks associated with erosivity calculations.</w:t>
      </w:r>
    </w:p>
    <w:p>
      <w:pPr>
        <w:pStyle w:val="Heading1"/>
      </w:pPr>
      <w:bookmarkStart w:id="5" w:name="_Toc5"/>
      <w:r>
        <w:t>Topics for further research:</w:t>
      </w:r>
      <w:bookmarkEnd w:id="5"/>
    </w:p>
    <w:p>
      <w:pPr>
        <w:spacing w:after="0"/>
        <w:numPr>
          <w:ilvl w:val="0"/>
          <w:numId w:val="2"/>
        </w:numPr>
      </w:pPr>
      <w:r>
        <w:rPr/>
        <w:t xml:space="preserve">Environmental impacts of erosivity calculations</w:t>
      </w:r>
    </w:p>
    <w:p>
      <w:pPr>
        <w:spacing w:after="0"/>
        <w:numPr>
          <w:ilvl w:val="0"/>
          <w:numId w:val="2"/>
        </w:numPr>
      </w:pPr>
      <w:r>
        <w:rPr/>
        <w:t xml:space="preserve">Unintended consequences of erosivity calculations</w:t>
      </w:r>
    </w:p>
    <w:p>
      <w:pPr>
        <w:spacing w:after="0"/>
        <w:numPr>
          <w:ilvl w:val="0"/>
          <w:numId w:val="2"/>
        </w:numPr>
      </w:pPr>
      <w:r>
        <w:rPr/>
        <w:t xml:space="preserve">Historical development of erosivity equations</w:t>
      </w:r>
    </w:p>
    <w:p>
      <w:pPr>
        <w:spacing w:after="0"/>
        <w:numPr>
          <w:ilvl w:val="0"/>
          <w:numId w:val="2"/>
        </w:numPr>
      </w:pPr>
      <w:r>
        <w:rPr/>
        <w:t xml:space="preserve">Cook (1937) erosivity equation</w:t>
      </w:r>
    </w:p>
    <w:p>
      <w:pPr>
        <w:spacing w:after="0"/>
        <w:numPr>
          <w:ilvl w:val="0"/>
          <w:numId w:val="2"/>
        </w:numPr>
      </w:pPr>
      <w:r>
        <w:rPr/>
        <w:t xml:space="preserve">Zingg (1940) erosivity equation</w:t>
      </w:r>
    </w:p>
    <w:p>
      <w:pPr>
        <w:numPr>
          <w:ilvl w:val="0"/>
          <w:numId w:val="2"/>
        </w:numPr>
      </w:pPr>
      <w:r>
        <w:rPr/>
        <w:t xml:space="preserve">Musgrave (1947) erosivity equation</w:t>
      </w:r>
    </w:p>
    <w:p>
      <w:pPr>
        <w:pStyle w:val="Heading1"/>
      </w:pPr>
      <w:bookmarkStart w:id="6" w:name="_Toc6"/>
      <w:r>
        <w:t>Report location:</w:t>
      </w:r>
      <w:bookmarkEnd w:id="6"/>
    </w:p>
    <w:p>
      <w:hyperlink r:id="rId8" w:history="1">
        <w:r>
          <w:rPr>
            <w:color w:val="2980b9"/>
            <w:u w:val="single"/>
          </w:rPr>
          <w:t xml:space="preserve">https://www.fullpicture.app/item/7344e2bfa06d341dd5c55c332ddd7875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1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41816217301960" TargetMode="External"/><Relationship Id="rId8" Type="http://schemas.openxmlformats.org/officeDocument/2006/relationships/hyperlink" Target="https://www.fullpicture.app/item/7344e2bfa06d341dd5c55c332ddd7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2023-03-03T05:02:57+01:00</dcterms:created>
  <dcterms:modified xsi:type="dcterms:W3CDTF">2023-03-03T05:02:57+01:00</dcterms:modified>
</cp:coreProperties>
</file>

<file path=docProps/custom.xml><?xml version="1.0" encoding="utf-8"?>
<Properties xmlns="http://schemas.openxmlformats.org/officeDocument/2006/custom-properties" xmlns:vt="http://schemas.openxmlformats.org/officeDocument/2006/docPropsVTypes"/>
</file>