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Культ коронавируса нанёс детям долгосрочный ущерб</w:t>
      </w:r>
      <w:br/>
      <w:hyperlink r:id="rId7" w:history="1">
        <w:r>
          <w:rPr>
            <w:color w:val="2980b9"/>
            <w:u w:val="single"/>
          </w:rPr>
          <w:t xml:space="preserve">https://svtv.org/translation/2023-02-12/lockdownabuse/</w:t>
        </w:r>
      </w:hyperlink>
    </w:p>
    <w:p>
      <w:pPr>
        <w:pStyle w:val="Heading1"/>
      </w:pPr>
      <w:bookmarkStart w:id="2" w:name="_Toc2"/>
      <w:r>
        <w:t>Article summary:</w:t>
      </w:r>
      <w:bookmarkEnd w:id="2"/>
    </w:p>
    <w:p>
      <w:pPr>
        <w:jc w:val="both"/>
      </w:pPr>
      <w:r>
        <w:rPr/>
        <w:t xml:space="preserve">1. The coronavirus pandemic has caused a long-term damage to children, with an increase in mental health problems and violence among young people.</w:t>
      </w:r>
    </w:p>
    <w:p>
      <w:pPr>
        <w:jc w:val="both"/>
      </w:pPr>
      <w:r>
        <w:rPr/>
        <w:t xml:space="preserve">2. School closures have disproportionately affected the poorest students, leading to a decrease in educational opportunities and test scores.</w:t>
      </w:r>
    </w:p>
    <w:p>
      <w:pPr>
        <w:jc w:val="both"/>
      </w:pPr>
      <w:r>
        <w:rPr/>
        <w:t xml:space="preserve">3. The media is now acknowledging the harm caused by school closures, but this was already clear from the beginning of the pandemic for those who applied scientific methods and used available evidence.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long-term damage that school closures due to the coronavirus pandemic have had on children, particularly those from low-income backgrounds. It cites data from various sources such as surveys and studies to support its claims, which adds credibility to its argument. However, there are some potential biases in the article that should be noted. </w:t>
      </w:r>
    </w:p>
    <w:p>
      <w:pPr>
        <w:jc w:val="both"/>
      </w:pPr>
      <w:r>
        <w:rPr/>
        <w:t xml:space="preserve">First, it appears to be one-sided in its reporting by focusing solely on the negative effects of school closures without exploring any potential benefits or counterarguments. For example, it does not mention how school closures may have helped reduce transmission rates or saved lives by preventing large gatherings of people in enclosed spaces. Additionally, while it cites data from surveys and studies to support its claims, it does not provide any evidence for some of its more sweeping statements such as “the educational system in many cases simply ceased to function” or “schools with high levels of poverty introduced the lowest levels of full-time education”. </w:t>
      </w:r>
    </w:p>
    <w:p>
      <w:pPr>
        <w:jc w:val="both"/>
      </w:pPr>
      <w:r>
        <w:rPr/>
        <w:t xml:space="preserve">Furthermore, while it acknowledges that some outlets are now speaking out about the negative effects of this policy after previously denying them, it does not explore why these outlets may have changed their stance or what other factors may have contributed to their decision making process. Additionally, while it mentions that medical and public health officials allegedly did not know about these harms at first due to lack of research at the time, it does not explore why they were unable to anticipate them or what measures could have been taken earlier on to mitigate them. </w:t>
      </w:r>
    </w:p>
    <w:p>
      <w:pPr>
        <w:jc w:val="both"/>
      </w:pPr>
      <w:r>
        <w:rPr/>
        <w:t xml:space="preserve">In conclusion, while this article provides an overview of some of the harms caused by school closures due to coronavirus pandemic and cites data from various sources to support its claims, there are some potential biases that should be noted such as one-sided reporting and lack of evidence for certain claims made as well as unexplored counterarguments and missing points of consideration which could weaken its overall trustworthiness and reliability.</w:t>
      </w:r>
    </w:p>
    <w:p>
      <w:pPr>
        <w:pStyle w:val="Heading1"/>
      </w:pPr>
      <w:bookmarkStart w:id="5" w:name="_Toc5"/>
      <w:r>
        <w:t>Topics for further research:</w:t>
      </w:r>
      <w:bookmarkEnd w:id="5"/>
    </w:p>
    <w:p>
      <w:pPr>
        <w:spacing w:after="0"/>
        <w:numPr>
          <w:ilvl w:val="0"/>
          <w:numId w:val="2"/>
        </w:numPr>
      </w:pPr>
      <w:r>
        <w:rPr/>
        <w:t xml:space="preserve">Benefits of school closures during pandemic</w:t>
      </w:r>
    </w:p>
    <w:p>
      <w:pPr>
        <w:spacing w:after="0"/>
        <w:numPr>
          <w:ilvl w:val="0"/>
          <w:numId w:val="2"/>
        </w:numPr>
      </w:pPr>
      <w:r>
        <w:rPr/>
        <w:t xml:space="preserve">Impact of school closures on low-income students</w:t>
      </w:r>
    </w:p>
    <w:p>
      <w:pPr>
        <w:spacing w:after="0"/>
        <w:numPr>
          <w:ilvl w:val="0"/>
          <w:numId w:val="2"/>
        </w:numPr>
      </w:pPr>
      <w:r>
        <w:rPr/>
        <w:t xml:space="preserve">Research on long-term effects of school closures</w:t>
      </w:r>
    </w:p>
    <w:p>
      <w:pPr>
        <w:spacing w:after="0"/>
        <w:numPr>
          <w:ilvl w:val="0"/>
          <w:numId w:val="2"/>
        </w:numPr>
      </w:pPr>
      <w:r>
        <w:rPr/>
        <w:t xml:space="preserve">Role of medical and public health officials in school closures</w:t>
      </w:r>
    </w:p>
    <w:p>
      <w:pPr>
        <w:spacing w:after="0"/>
        <w:numPr>
          <w:ilvl w:val="0"/>
          <w:numId w:val="2"/>
        </w:numPr>
      </w:pPr>
      <w:r>
        <w:rPr/>
        <w:t xml:space="preserve">Reasons for change in stance of outlets on school closures</w:t>
      </w:r>
    </w:p>
    <w:p>
      <w:pPr>
        <w:numPr>
          <w:ilvl w:val="0"/>
          <w:numId w:val="2"/>
        </w:numPr>
      </w:pPr>
      <w:r>
        <w:rPr/>
        <w:t xml:space="preserve">Measures to mitigate harms of school closures</w:t>
      </w:r>
    </w:p>
    <w:p>
      <w:pPr>
        <w:pStyle w:val="Heading1"/>
      </w:pPr>
      <w:bookmarkStart w:id="6" w:name="_Toc6"/>
      <w:r>
        <w:t>Report location:</w:t>
      </w:r>
      <w:bookmarkEnd w:id="6"/>
    </w:p>
    <w:p>
      <w:hyperlink r:id="rId8" w:history="1">
        <w:r>
          <w:rPr>
            <w:color w:val="2980b9"/>
            <w:u w:val="single"/>
          </w:rPr>
          <w:t xml:space="preserve">https://www.fullpicture.app/item/739acacc05842d6f59eb8fb7e1681d1a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D23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vtv.org/translation/2023-02-12/lockdownabuse/" TargetMode="External"/><Relationship Id="rId8" Type="http://schemas.openxmlformats.org/officeDocument/2006/relationships/hyperlink" Target="https://www.fullpicture.app/item/739acacc05842d6f59eb8fb7e1681d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2023-03-03T21:20:31+01:00</dcterms:created>
  <dcterms:modified xsi:type="dcterms:W3CDTF">2023-03-03T21:20:31+01:00</dcterms:modified>
</cp:coreProperties>
</file>

<file path=docProps/custom.xml><?xml version="1.0" encoding="utf-8"?>
<Properties xmlns="http://schemas.openxmlformats.org/officeDocument/2006/custom-properties" xmlns:vt="http://schemas.openxmlformats.org/officeDocument/2006/docPropsVTypes"/>
</file>