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"Who's Afraid of Virginia Dare? Confronting Anti-Abortion Terrorism Aft" by Caroline Mason</w:t>
      </w:r>
      <w:br/>
      <w:hyperlink r:id="rId7" w:history="1">
        <w:r>
          <w:rPr>
            <w:color w:val="2980b9"/>
            <w:u w:val="single"/>
          </w:rPr>
          <w:t xml:space="preserve">https://scholarship.law.upenn.edu/jcl/vol6/iss4/7/</w:t>
        </w:r>
      </w:hyperlink>
    </w:p>
    <w:p>
      <w:pPr>
        <w:pStyle w:val="Heading1"/>
      </w:pPr>
      <w:bookmarkStart w:id="2" w:name="_Toc2"/>
      <w:r>
        <w:t>Article summary:</w:t>
      </w:r>
      <w:bookmarkEnd w:id="2"/>
    </w:p>
    <w:p>
      <w:pPr>
        <w:jc w:val="both"/>
      </w:pPr>
      <w:r>
        <w:rPr/>
        <w:t xml:space="preserve">1. This article examines the rise of anti-abortion terrorism in the United States after 9/11.</w:t>
      </w:r>
    </w:p>
    <w:p>
      <w:pPr>
        <w:jc w:val="both"/>
      </w:pPr>
      <w:r>
        <w:rPr/>
        <w:t xml:space="preserve">2. It looks at how this form of terrorism has been used to target abortion providers and clinics, as well as the legal and political implications of this type of violence.</w:t>
      </w:r>
    </w:p>
    <w:p>
      <w:pPr>
        <w:jc w:val="both"/>
      </w:pPr>
      <w:r>
        <w:rPr/>
        <w:t xml:space="preserve">3. The article also discusses the need for increased awareness and action to combat anti-abortion terrorism in order to protect women's reproductive rights.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written by Caroline Mason, a professor at the University of Pennsylvania Law School, which lends it credibility. The article is published in the University of Pennsylvania Journal of Constitutional Law, which is a peer-reviewed journal that publishes scholarly articles on constitutional law topics. This indicates that the article has gone through a rigorous review process before being accepted for publication, which adds to its trustworthiness and reliability.</w:t>
      </w:r>
    </w:p>
    <w:p>
      <w:pPr>
        <w:jc w:val="both"/>
      </w:pPr>
      <w:r>
        <w:rPr/>
        <w:t xml:space="preserve">The article does not appear to be biased or one-sided in its reporting; it presents both sides of the issue fairly and objectively. It provides evidence for its claims, such as statistics on anti-abortion violence since 9/11, and cites sources from reputable organizations such as the National Abortion Federation (NAF). The article also explores counterarguments to its main points, such as those made by pro-life activists who argue that anti-abortion violence is not terrorism but rather an act of self-defense against what they see as unjust laws allowing abortion.</w:t>
      </w:r>
    </w:p>
    <w:p>
      <w:pPr>
        <w:jc w:val="both"/>
      </w:pPr>
      <w:r>
        <w:rPr/>
        <w:t xml:space="preserve">The only potential issue with the article is that it does not explore all possible risks associated with anti-abortion terrorism or present both sides equally; instead, it focuses mainly on how this form of violence affects women's reproductive rights and access to healthcare services. However, overall this does not detract from the trustworthiness or reliability of the article.</w:t>
      </w:r>
    </w:p>
    <w:p>
      <w:pPr>
        <w:pStyle w:val="Heading1"/>
      </w:pPr>
      <w:bookmarkStart w:id="5" w:name="_Toc5"/>
      <w:r>
        <w:t>Topics for further research:</w:t>
      </w:r>
      <w:bookmarkEnd w:id="5"/>
    </w:p>
    <w:p>
      <w:pPr>
        <w:spacing w:after="0"/>
        <w:numPr>
          <w:ilvl w:val="0"/>
          <w:numId w:val="2"/>
        </w:numPr>
      </w:pPr>
      <w:r>
        <w:rPr/>
        <w:t xml:space="preserve">Anti-abortion terrorism consequences</w:t>
      </w:r>
    </w:p>
    <w:p>
      <w:pPr>
        <w:spacing w:after="0"/>
        <w:numPr>
          <w:ilvl w:val="0"/>
          <w:numId w:val="2"/>
        </w:numPr>
      </w:pPr>
      <w:r>
        <w:rPr/>
        <w:t xml:space="preserve">Pro-life activism arguments</w:t>
      </w:r>
    </w:p>
    <w:p>
      <w:pPr>
        <w:spacing w:after="0"/>
        <w:numPr>
          <w:ilvl w:val="0"/>
          <w:numId w:val="2"/>
        </w:numPr>
      </w:pPr>
      <w:r>
        <w:rPr/>
        <w:t xml:space="preserve">Impact of anti-abortion violence on healthcare</w:t>
      </w:r>
    </w:p>
    <w:p>
      <w:pPr>
        <w:spacing w:after="0"/>
        <w:numPr>
          <w:ilvl w:val="0"/>
          <w:numId w:val="2"/>
        </w:numPr>
      </w:pPr>
      <w:r>
        <w:rPr/>
        <w:t xml:space="preserve">Legal implications of anti-abortion terrorism</w:t>
      </w:r>
    </w:p>
    <w:p>
      <w:pPr>
        <w:spacing w:after="0"/>
        <w:numPr>
          <w:ilvl w:val="0"/>
          <w:numId w:val="2"/>
        </w:numPr>
      </w:pPr>
      <w:r>
        <w:rPr/>
        <w:t xml:space="preserve">National Abortion Federation statistics</w:t>
      </w:r>
    </w:p>
    <w:p>
      <w:pPr>
        <w:numPr>
          <w:ilvl w:val="0"/>
          <w:numId w:val="2"/>
        </w:numPr>
      </w:pPr>
      <w:r>
        <w:rPr/>
        <w:t xml:space="preserve">International anti-abortion terrorism trends</w:t>
      </w:r>
    </w:p>
    <w:p>
      <w:pPr>
        <w:pStyle w:val="Heading1"/>
      </w:pPr>
      <w:bookmarkStart w:id="6" w:name="_Toc6"/>
      <w:r>
        <w:t>Report location:</w:t>
      </w:r>
      <w:bookmarkEnd w:id="6"/>
    </w:p>
    <w:p>
      <w:hyperlink r:id="rId8" w:history="1">
        <w:r>
          <w:rPr>
            <w:color w:val="2980b9"/>
            <w:u w:val="single"/>
          </w:rPr>
          <w:t xml:space="preserve">https://www.fullpicture.app/item/73b77650df7c5d3da342b76736837289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35D7C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holarship.law.upenn.edu/jcl/vol6/iss4/7/" TargetMode="External"/><Relationship Id="rId8" Type="http://schemas.openxmlformats.org/officeDocument/2006/relationships/hyperlink" Target="https://www.fullpicture.app/item/73b77650df7c5d3da342b7673683728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2023-02-19T19:28:54+01:00</dcterms:created>
  <dcterms:modified xsi:type="dcterms:W3CDTF">2023-02-19T19:28:54+01:00</dcterms:modified>
</cp:coreProperties>
</file>

<file path=docProps/custom.xml><?xml version="1.0" encoding="utf-8"?>
<Properties xmlns="http://schemas.openxmlformats.org/officeDocument/2006/custom-properties" xmlns:vt="http://schemas.openxmlformats.org/officeDocument/2006/docPropsVTypes"/>
</file>