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Multi-input, Multi-output Hybrid Energy Systems - ScienceDirect --- 多输入、多输出混合能源系统 - ScienceDirect</w:t>
      </w:r>
      <w:br/>
      <w:hyperlink r:id="rId7" w:history="1">
        <w:r>
          <w:rPr>
            <w:color w:val="2980b9"/>
            <w:u w:val="single"/>
          </w:rPr>
          <w:t xml:space="preserve">https://www.sciencedirect.com/science/article/pii/S2542435120305122</w:t>
        </w:r>
      </w:hyperlink>
    </w:p>
    <w:p>
      <w:pPr>
        <w:pStyle w:val="Heading1"/>
      </w:pPr>
      <w:bookmarkStart w:id="2" w:name="_Toc2"/>
      <w:r>
        <w:t>Article summary:</w:t>
      </w:r>
      <w:bookmarkEnd w:id="2"/>
    </w:p>
    <w:p>
      <w:pPr>
        <w:jc w:val="both"/>
      </w:pPr>
      <w:r>
        <w:rPr/>
        <w:t xml:space="preserve">1. This article discusses the concept of multi-input, multi-output hybrid energy systems that incorporate diverse energy sources such as renewable, nuclear, and fossil with carbon capture.</w:t>
      </w:r>
    </w:p>
    <w:p>
      <w:pPr>
        <w:jc w:val="both"/>
      </w:pPr>
      <w:r>
        <w:rPr/>
        <w:t xml:space="preserve">2. These hybrid energy systems offer distinct advantages by utilizing multiple feedstocks to create multiple products and services through increased coordination and direct hybridization.</w:t>
      </w:r>
    </w:p>
    <w:p>
      <w:pPr>
        <w:jc w:val="both"/>
      </w:pPr>
      <w:r>
        <w:rPr/>
        <w:t xml:space="preserve">3. The intelligent design of these complex energy systems requires innovations in modeling and optimization to effectively integrate different energy sources, electricity generation and distribution, energy services, processes, products, and markets.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"Multi-input, Multi-output Hybrid Energy Systems" discusses the potential benefits of incorporating diverse energy sources in hybrid energy systems. It highlights the advantages of utilizing multiple feedstocks to create various products and services through increased coordination and direct hybridization.</w:t>
      </w:r>
    </w:p>
    <w:p>
      <w:pPr>
        <w:jc w:val="both"/>
      </w:pPr>
      <w:r>
        <w:rPr/>
        <w:t xml:space="preserve"/>
      </w:r>
    </w:p>
    <w:p>
      <w:pPr>
        <w:jc w:val="both"/>
      </w:pPr>
      <w:r>
        <w:rPr/>
        <w:t xml:space="preserve">One potential bias in the article is its focus on the positive aspects of hybrid energy systems without adequately addressing potential drawbacks or challenges. While it mentions that the intelligent design of these complex systems is a significant challenge, it does not delve into specific risks or limitations associated with integrating different energy sources.</w:t>
      </w:r>
    </w:p>
    <w:p>
      <w:pPr>
        <w:jc w:val="both"/>
      </w:pPr>
      <w:r>
        <w:rPr/>
        <w:t xml:space="preserve"/>
      </w:r>
    </w:p>
    <w:p>
      <w:pPr>
        <w:jc w:val="both"/>
      </w:pPr>
      <w:r>
        <w:rPr/>
        <w:t xml:space="preserve">Additionally, the article lacks evidence or data to support its claims about the effectiveness and sustainability of hybrid energy systems. It mentions that these systems offer distinct comparative advantages but does not provide concrete examples or studies to back up this assertion.</w:t>
      </w:r>
    </w:p>
    <w:p>
      <w:pPr>
        <w:jc w:val="both"/>
      </w:pPr>
      <w:r>
        <w:rPr/>
        <w:t xml:space="preserve"/>
      </w:r>
    </w:p>
    <w:p>
      <w:pPr>
        <w:jc w:val="both"/>
      </w:pPr>
      <w:r>
        <w:rPr/>
        <w:t xml:space="preserve">Furthermore, the article seems to have a promotional tone, emphasizing the innovative nature of hybrid energy systems and their potential to provide environmentally sustainable and cost-effective solutions. This promotional aspect may undermine the objectivity of the information presented.</w:t>
      </w:r>
    </w:p>
    <w:p>
      <w:pPr>
        <w:jc w:val="both"/>
      </w:pPr>
      <w:r>
        <w:rPr/>
        <w:t xml:space="preserve"/>
      </w:r>
    </w:p>
    <w:p>
      <w:pPr>
        <w:jc w:val="both"/>
      </w:pPr>
      <w:r>
        <w:rPr/>
        <w:t xml:space="preserve">The article also fails to explore counterarguments or alternative perspectives on hybrid energy systems. It does not address any potential criticisms or limitations that may exist regarding their implementation or feasibility.</w:t>
      </w:r>
    </w:p>
    <w:p>
      <w:pPr>
        <w:jc w:val="both"/>
      </w:pPr>
      <w:r>
        <w:rPr/>
        <w:t xml:space="preserve"/>
      </w:r>
    </w:p>
    <w:p>
      <w:pPr>
        <w:jc w:val="both"/>
      </w:pPr>
      <w:r>
        <w:rPr/>
        <w:t xml:space="preserve">Overall, while the article provides an overview of hybrid energy systems and their potential benefits, it lacks critical analysis, supporting evidence, and consideration of opposing viewpoints. Its promotional tone and lack of comprehensive discussion on potential risks or limitations limit its credibility as an unbiased source of information.</w:t>
      </w:r>
    </w:p>
    <w:p>
      <w:pPr>
        <w:pStyle w:val="Heading1"/>
      </w:pPr>
      <w:bookmarkStart w:id="5" w:name="_Toc5"/>
      <w:r>
        <w:t>Topics for further research:</w:t>
      </w:r>
      <w:bookmarkEnd w:id="5"/>
    </w:p>
    <w:p>
      <w:pPr>
        <w:spacing w:after="0"/>
        <w:numPr>
          <w:ilvl w:val="0"/>
          <w:numId w:val="2"/>
        </w:numPr>
      </w:pPr>
      <w:r>
        <w:rPr/>
        <w:t xml:space="preserve">Limitations of hybrid energy systems integration
</w:t>
      </w:r>
    </w:p>
    <w:p>
      <w:pPr>
        <w:spacing w:after="0"/>
        <w:numPr>
          <w:ilvl w:val="0"/>
          <w:numId w:val="2"/>
        </w:numPr>
      </w:pPr>
      <w:r>
        <w:rPr/>
        <w:t xml:space="preserve">Challenges of coordinating multiple energy sources in hybrid systems
</w:t>
      </w:r>
    </w:p>
    <w:p>
      <w:pPr>
        <w:spacing w:after="0"/>
        <w:numPr>
          <w:ilvl w:val="0"/>
          <w:numId w:val="2"/>
        </w:numPr>
      </w:pPr>
      <w:r>
        <w:rPr/>
        <w:t xml:space="preserve">Risks associated with hybrid energy systems implementation
</w:t>
      </w:r>
    </w:p>
    <w:p>
      <w:pPr>
        <w:spacing w:after="0"/>
        <w:numPr>
          <w:ilvl w:val="0"/>
          <w:numId w:val="2"/>
        </w:numPr>
      </w:pPr>
      <w:r>
        <w:rPr/>
        <w:t xml:space="preserve">Comparative studies on the effectiveness of hybrid energy systems
</w:t>
      </w:r>
    </w:p>
    <w:p>
      <w:pPr>
        <w:spacing w:after="0"/>
        <w:numPr>
          <w:ilvl w:val="0"/>
          <w:numId w:val="2"/>
        </w:numPr>
      </w:pPr>
      <w:r>
        <w:rPr/>
        <w:t xml:space="preserve">Criticisms of hybrid energy systems in the energy industry
</w:t>
      </w:r>
    </w:p>
    <w:p>
      <w:pPr>
        <w:numPr>
          <w:ilvl w:val="0"/>
          <w:numId w:val="2"/>
        </w:numPr>
      </w:pPr>
      <w:r>
        <w:rPr/>
        <w:t xml:space="preserve">Feasibility and scalability of hybrid energy systems</w:t>
      </w:r>
    </w:p>
    <w:p>
      <w:pPr>
        <w:pStyle w:val="Heading1"/>
      </w:pPr>
      <w:bookmarkStart w:id="6" w:name="_Toc6"/>
      <w:r>
        <w:t>Report location:</w:t>
      </w:r>
      <w:bookmarkEnd w:id="6"/>
    </w:p>
    <w:p>
      <w:hyperlink r:id="rId8" w:history="1">
        <w:r>
          <w:rPr>
            <w:color w:val="2980b9"/>
            <w:u w:val="single"/>
          </w:rPr>
          <w:t xml:space="preserve">https://www.fullpicture.app/item/73ca744aac0392a1085a687771845a13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2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435120305122" TargetMode="External"/><Relationship Id="rId8" Type="http://schemas.openxmlformats.org/officeDocument/2006/relationships/hyperlink" Target="https://www.fullpicture.app/item/73ca744aac0392a1085a687771845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2023-12-07T16:48:02+01:00</dcterms:created>
  <dcterms:modified xsi:type="dcterms:W3CDTF">2023-12-07T16:48:02+01:00</dcterms:modified>
</cp:coreProperties>
</file>

<file path=docProps/custom.xml><?xml version="1.0" encoding="utf-8"?>
<Properties xmlns="http://schemas.openxmlformats.org/officeDocument/2006/custom-properties" xmlns:vt="http://schemas.openxmlformats.org/officeDocument/2006/docPropsVTypes"/>
</file>