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The Domestic Politics of International Human Rights Law: Implementing the Convention on the Rights of the Child in Ecuador, Chile, and Argentina</w:t>
      </w:r>
      <w:br/>
      <w:hyperlink r:id="rId7" w:history="1">
        <w:r>
          <w:rPr>
            <w:color w:val="2980b9"/>
            <w:u w:val="single"/>
          </w:rPr>
          <w:t xml:space="preserve">https://muse-jhu-edu.eu1.proxy.openathens.net/article/466134</w:t>
        </w:r>
      </w:hyperlink>
    </w:p>
    <w:p>
      <w:pPr>
        <w:pStyle w:val="Heading1"/>
      </w:pPr>
      <w:bookmarkStart w:id="2" w:name="_Toc2"/>
      <w:r>
        <w:t>Article summary:</w:t>
      </w:r>
      <w:bookmarkEnd w:id="2"/>
    </w:p>
    <w:p>
      <w:pPr>
        <w:jc w:val="both"/>
      </w:pPr>
      <w:r>
        <w:rPr/>
        <w:t xml:space="preserve">1. This article examines the implementation of the Convention on the Rights of the Child (CRC) in Ecuador, Chile, and Argentina.</w:t>
      </w:r>
    </w:p>
    <w:p>
      <w:pPr>
        <w:jc w:val="both"/>
      </w:pPr>
      <w:r>
        <w:rPr/>
        <w:t xml:space="preserve">2. It looks at how international human rights law is implemented domestically and how civil society organizations can influence this process.</w:t>
      </w:r>
    </w:p>
    <w:p>
      <w:pPr>
        <w:jc w:val="both"/>
      </w:pPr>
      <w:r>
        <w:rPr/>
        <w:t xml:space="preserve">3. It also explores the impact of globalization on children's rights in Latin America and how states have responded to these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research funded by the ESRC, UK, as well as interviews conducted in all three countries studied. The author provides a comprehensive overview of the implementation of the CRC in Ecuador, Chile, and Argentina, exploring both state-level responses to international human rights law as well as civil society organizations' role in influencing this process. The article also looks at how globalization has impacted children's rights in Latin America and how states have responded to these changes.</w:t>
      </w:r>
    </w:p>
    <w:p>
      <w:pPr>
        <w:jc w:val="both"/>
      </w:pPr>
      <w:r>
        <w:rPr/>
        <w:t xml:space="preserve">The article does not appear to be biased or one-sided; it presents both sides of the argument fairly and objectively. However, there are some potential issues with its trustworthiness that should be noted. For example, while it does provide a comprehensive overview of the implementation of the CRC in Ecuador, Chile, and Argentina, it does not explore other countries' experiences with implementing international human rights law or compare them to those discussed here. Additionally, while it does discuss civil society organizations' role in influencing domestic policymaking processes related to human rights law implementation, it does not provide any evidence for its claims about their effectiveness or impact on policy outcomes. Finally, while it does discuss some potential risks associated with globalization (such as increased poverty), it fails to mention other potential risks such as environmental degradation or exploitation of labor forces. </w:t>
      </w:r>
    </w:p>
    <w:p>
      <w:pPr>
        <w:jc w:val="both"/>
      </w:pPr>
      <w:r>
        <w:rPr/>
        <w:t xml:space="preserve">In conclusion, while this article is generally reliable and trustworthy overall due to its use of research data from multiple sources and its objective presentation of both sides of the argument regarding international human rights law implementation domestically, there are some potential issues with its trustworthiness that should be noted such as lack of evidence for certain claims made about civil society organizations' effectiveness or impact on policy outcomes and failure to mention other potential risks associated with globalization such as environmental degradation or exploitation of labor forces.</w:t>
      </w:r>
    </w:p>
    <w:p>
      <w:pPr>
        <w:pStyle w:val="Heading1"/>
      </w:pPr>
      <w:bookmarkStart w:id="5" w:name="_Toc5"/>
      <w:r>
        <w:t>Topics for further research:</w:t>
      </w:r>
      <w:bookmarkEnd w:id="5"/>
    </w:p>
    <w:p>
      <w:pPr>
        <w:spacing w:after="0"/>
        <w:numPr>
          <w:ilvl w:val="0"/>
          <w:numId w:val="2"/>
        </w:numPr>
      </w:pPr>
      <w:r>
        <w:rPr/>
        <w:t xml:space="preserve">International human rights law implementation in other countries</w:t>
      </w:r>
    </w:p>
    <w:p>
      <w:pPr>
        <w:spacing w:after="0"/>
        <w:numPr>
          <w:ilvl w:val="0"/>
          <w:numId w:val="2"/>
        </w:numPr>
      </w:pPr>
      <w:r>
        <w:rPr/>
        <w:t xml:space="preserve">Impact of civil society organizations on policy outcomes</w:t>
      </w:r>
    </w:p>
    <w:p>
      <w:pPr>
        <w:spacing w:after="0"/>
        <w:numPr>
          <w:ilvl w:val="0"/>
          <w:numId w:val="2"/>
        </w:numPr>
      </w:pPr>
      <w:r>
        <w:rPr/>
        <w:t xml:space="preserve">Environmental impacts of globalization</w:t>
      </w:r>
    </w:p>
    <w:p>
      <w:pPr>
        <w:spacing w:after="0"/>
        <w:numPr>
          <w:ilvl w:val="0"/>
          <w:numId w:val="2"/>
        </w:numPr>
      </w:pPr>
      <w:r>
        <w:rPr/>
        <w:t xml:space="preserve">Exploitation of labor forces in Latin America</w:t>
      </w:r>
    </w:p>
    <w:p>
      <w:pPr>
        <w:spacing w:after="0"/>
        <w:numPr>
          <w:ilvl w:val="0"/>
          <w:numId w:val="2"/>
        </w:numPr>
      </w:pPr>
      <w:r>
        <w:rPr/>
        <w:t xml:space="preserve">Comparative analysis of international human rights law implementation</w:t>
      </w:r>
    </w:p>
    <w:p>
      <w:pPr>
        <w:numPr>
          <w:ilvl w:val="0"/>
          <w:numId w:val="2"/>
        </w:numPr>
      </w:pPr>
      <w:r>
        <w:rPr/>
        <w:t xml:space="preserve">Children's rights in Latin America</w:t>
      </w:r>
    </w:p>
    <w:p>
      <w:pPr>
        <w:pStyle w:val="Heading1"/>
      </w:pPr>
      <w:bookmarkStart w:id="6" w:name="_Toc6"/>
      <w:r>
        <w:t>Report location:</w:t>
      </w:r>
      <w:bookmarkEnd w:id="6"/>
    </w:p>
    <w:p>
      <w:hyperlink r:id="rId8" w:history="1">
        <w:r>
          <w:rPr>
            <w:color w:val="2980b9"/>
            <w:u w:val="single"/>
          </w:rPr>
          <w:t xml:space="preserve">https://www.fullpicture.app/item/73ccdbcbfcbd2d9bddbe02ae4107064a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8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eu1.proxy.openathens.net/article/466134" TargetMode="External"/><Relationship Id="rId8" Type="http://schemas.openxmlformats.org/officeDocument/2006/relationships/hyperlink" Target="https://www.fullpicture.app/item/73ccdbcbfcbd2d9bddbe02ae41070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2023-02-20T14:03:35+01:00</dcterms:created>
  <dcterms:modified xsi:type="dcterms:W3CDTF">2023-02-20T14:03:35+01:00</dcterms:modified>
</cp:coreProperties>
</file>

<file path=docProps/custom.xml><?xml version="1.0" encoding="utf-8"?>
<Properties xmlns="http://schemas.openxmlformats.org/officeDocument/2006/custom-properties" xmlns:vt="http://schemas.openxmlformats.org/officeDocument/2006/docPropsVTypes"/>
</file>