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analysis of large slurry shield-driven tunnel in soft clay - ScienceDirect</w:t>
      </w:r>
      <w:br/>
      <w:hyperlink r:id="rId7" w:history="1">
        <w:r>
          <w:rPr>
            <w:color w:val="2980b9"/>
            <w:u w:val="single"/>
          </w:rPr>
          <w:t xml:space="preserve">https://www.sciencedirect.com/science/article/pii/S0886779808001107</w:t>
        </w:r>
      </w:hyperlink>
    </w:p>
    <w:p>
      <w:pPr>
        <w:pStyle w:val="Heading1"/>
      </w:pPr>
      <w:bookmarkStart w:id="2" w:name="_Toc2"/>
      <w:r>
        <w:t>Article summary:</w:t>
      </w:r>
      <w:bookmarkEnd w:id="2"/>
    </w:p>
    <w:p>
      <w:pPr>
        <w:jc w:val="both"/>
      </w:pPr>
      <w:r>
        <w:rPr/>
        <w:t xml:space="preserve">1. Recent years have seen an increase in the construction of large size shield tunnels, such as the Groene Hart Tunnel and the M-30 Tunnel in Madrid.</w:t>
      </w:r>
    </w:p>
    <w:p>
      <w:pPr>
        <w:jc w:val="both"/>
      </w:pPr>
      <w:r>
        <w:rPr/>
        <w:t xml:space="preserve">2. This article examines the face stability of large slurry shield-driven tunnels, considering the non-uniform slurry pressure and different gradients of support pressure.</w:t>
      </w:r>
    </w:p>
    <w:p>
      <w:pPr>
        <w:jc w:val="both"/>
      </w:pPr>
      <w:r>
        <w:rPr/>
        <w:t xml:space="preserve">3. The analysis is based on limit equilibrium and limit analysis methods, with a focus on local failure and progressive failure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“Stability Analysis of Large Slurry Shield-Driven Tunnel in Soft Clay” provides a comprehensive overview of the face stability of large slurry shield-driven tunnels. The authors present a detailed analysis based on limit equilibrium and limit analysis methods, with a focus on local failure and progressive failure mechanisms. The article is well written and provides an extensive review of existing literature related to tunnel face stability. </w:t>
      </w:r>
    </w:p>
    <w:p>
      <w:pPr>
        <w:jc w:val="both"/>
      </w:pPr>
      <w:r>
        <w:rPr/>
        <w:t xml:space="preserve">However, there are some potential biases that should be noted when evaluating this article. First, the authors do not consider soil heterogeneity when analyzing tunnel face stability, which could lead to inaccurate results if soil layers vary significantly in properties or composition. Additionally, while the authors discuss possible risks associated with large slurry shield-driven tunnels, they do not provide any evidence for their claims or explore counterarguments that could challenge their conclusions. Finally, it is unclear whether all sides of the issue have been presented equally or if there is any promotional content included in the article that could influence readers’ opinions about large slurry shield-driven tunnels. </w:t>
      </w:r>
    </w:p>
    <w:p>
      <w:pPr>
        <w:jc w:val="both"/>
      </w:pPr>
      <w:r>
        <w:rPr/>
        <w:t xml:space="preserve">In conclusion, while this article provides an informative overview of tunnel face stability for large slurry shield-driven tunnels, it should be read critically to ensure accuracy and objectivity when evaluating its claims and conclusions.</w:t>
      </w:r>
    </w:p>
    <w:p>
      <w:pPr>
        <w:pStyle w:val="Heading1"/>
      </w:pPr>
      <w:bookmarkStart w:id="5" w:name="_Toc5"/>
      <w:r>
        <w:t>Topics for further research:</w:t>
      </w:r>
      <w:bookmarkEnd w:id="5"/>
    </w:p>
    <w:p>
      <w:pPr>
        <w:spacing w:after="0"/>
        <w:numPr>
          <w:ilvl w:val="0"/>
          <w:numId w:val="2"/>
        </w:numPr>
      </w:pPr>
      <w:r>
        <w:rPr/>
        <w:t xml:space="preserve">Soil heterogeneity and tunnel face stability</w:t>
      </w:r>
    </w:p>
    <w:p>
      <w:pPr>
        <w:spacing w:after="0"/>
        <w:numPr>
          <w:ilvl w:val="0"/>
          <w:numId w:val="2"/>
        </w:numPr>
      </w:pPr>
      <w:r>
        <w:rPr/>
        <w:t xml:space="preserve">Risk assessment of large slurry shield-driven tunnels</w:t>
      </w:r>
    </w:p>
    <w:p>
      <w:pPr>
        <w:spacing w:after="0"/>
        <w:numPr>
          <w:ilvl w:val="0"/>
          <w:numId w:val="2"/>
        </w:numPr>
      </w:pPr>
      <w:r>
        <w:rPr/>
        <w:t xml:space="preserve">Counterarguments to tunnel face stability analysis</w:t>
      </w:r>
    </w:p>
    <w:p>
      <w:pPr>
        <w:spacing w:after="0"/>
        <w:numPr>
          <w:ilvl w:val="0"/>
          <w:numId w:val="2"/>
        </w:numPr>
      </w:pPr>
      <w:r>
        <w:rPr/>
        <w:t xml:space="preserve">Promotional content in tunnel face stability research</w:t>
      </w:r>
    </w:p>
    <w:p>
      <w:pPr>
        <w:spacing w:after="0"/>
        <w:numPr>
          <w:ilvl w:val="0"/>
          <w:numId w:val="2"/>
        </w:numPr>
      </w:pPr>
      <w:r>
        <w:rPr/>
        <w:t xml:space="preserve">Limit equilibrium and limit analysis methods</w:t>
      </w:r>
    </w:p>
    <w:p>
      <w:pPr>
        <w:numPr>
          <w:ilvl w:val="0"/>
          <w:numId w:val="2"/>
        </w:numPr>
      </w:pPr>
      <w:r>
        <w:rPr/>
        <w:t xml:space="preserve">Progressive failure mechanisms in soft clay</w:t>
      </w:r>
    </w:p>
    <w:p>
      <w:pPr>
        <w:pStyle w:val="Heading1"/>
      </w:pPr>
      <w:bookmarkStart w:id="6" w:name="_Toc6"/>
      <w:r>
        <w:t>Report location:</w:t>
      </w:r>
      <w:bookmarkEnd w:id="6"/>
    </w:p>
    <w:p>
      <w:hyperlink r:id="rId8" w:history="1">
        <w:r>
          <w:rPr>
            <w:color w:val="2980b9"/>
            <w:u w:val="single"/>
          </w:rPr>
          <w:t xml:space="preserve">https://www.fullpicture.app/item/73dcaa8f230ce6a5461c69d45516de1e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D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08001107" TargetMode="External"/><Relationship Id="rId8" Type="http://schemas.openxmlformats.org/officeDocument/2006/relationships/hyperlink" Target="https://www.fullpicture.app/item/73dcaa8f230ce6a5461c69d45516d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2023-02-22T23:31:11+01:00</dcterms:created>
  <dcterms:modified xsi:type="dcterms:W3CDTF">2023-02-22T23:31:11+01:00</dcterms:modified>
</cp:coreProperties>
</file>

<file path=docProps/custom.xml><?xml version="1.0" encoding="utf-8"?>
<Properties xmlns="http://schemas.openxmlformats.org/officeDocument/2006/custom-properties" xmlns:vt="http://schemas.openxmlformats.org/officeDocument/2006/docPropsVTypes"/>
</file>