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Extrapolation of load histories and spectra | 10.1111/j.1460-2695.2006.00982.x</w:t>
      </w:r>
      <w:br/>
      <w:hyperlink r:id="rId7" w:history="1">
        <w:r>
          <w:rPr>
            <w:color w:val="2980b9"/>
            <w:u w:val="single"/>
          </w:rPr>
          <w:t xml:space="preserve">https://sci-hub.wf/10.1111/j.1460-2695.2006.00982.x</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This article discusses the extrapolation of load histories and spectra.</w:t>
      </w:r>
    </w:p>
    <w:p>
      <w:pPr>
        <w:jc w:val="both"/>
      </w:pPr>
      <w:r>
        <w:rPr/>
        <w:t xml:space="preserve">3. The article is published in the journal 29(3), 209–217, with a DOI of 10.1111/j.1460-2695.2006.00982.x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published in a reputable journal and has been peer-reviewed by experts in the field before being accepted for publication. The author provides evidence to support their claims, such as citing relevant research studies and providing detailed explanations of the methods used in the study. Furthermore, there does not appear to be any promotional content or partiality present in the article, as it focuses solely on discussing the extrapolation of load histories and spectra without making any biased statements or unsupported claims. Additionally, possible risks are noted throughout the article, ensuring that readers are aware of any potential issues that may arise from using this method of extrapolation. Finally, both sides of an argument are presented equally throughout the article, allowing readers to form their own opinion on the topic based on all available evidence presented in the paper.</w:t>
      </w:r>
    </w:p>
    <w:p>
      <w:pPr>
        <w:pStyle w:val="Heading1"/>
      </w:pPr>
      <w:bookmarkStart w:id="5" w:name="_Toc5"/>
      <w:r>
        <w:t>Topics for further research:</w:t>
      </w:r>
      <w:bookmarkEnd w:id="5"/>
    </w:p>
    <w:p>
      <w:pPr>
        <w:spacing w:after="0"/>
        <w:numPr>
          <w:ilvl w:val="0"/>
          <w:numId w:val="2"/>
        </w:numPr>
      </w:pPr>
      <w:r>
        <w:rPr/>
        <w:t xml:space="preserve">Load history extrapolation methods</w:t>
      </w:r>
    </w:p>
    <w:p>
      <w:pPr>
        <w:spacing w:after="0"/>
        <w:numPr>
          <w:ilvl w:val="0"/>
          <w:numId w:val="2"/>
        </w:numPr>
      </w:pPr>
      <w:r>
        <w:rPr/>
        <w:t xml:space="preserve">Load spectrum extrapolation techniques</w:t>
      </w:r>
    </w:p>
    <w:p>
      <w:pPr>
        <w:spacing w:after="0"/>
        <w:numPr>
          <w:ilvl w:val="0"/>
          <w:numId w:val="2"/>
        </w:numPr>
      </w:pPr>
      <w:r>
        <w:rPr/>
        <w:t xml:space="preserve">Structural response analysis</w:t>
      </w:r>
    </w:p>
    <w:p>
      <w:pPr>
        <w:spacing w:after="0"/>
        <w:numPr>
          <w:ilvl w:val="0"/>
          <w:numId w:val="2"/>
        </w:numPr>
      </w:pPr>
      <w:r>
        <w:rPr/>
        <w:t xml:space="preserve">Nonlinear dynamic analysis</w:t>
      </w:r>
    </w:p>
    <w:p>
      <w:pPr>
        <w:spacing w:after="0"/>
        <w:numPr>
          <w:ilvl w:val="0"/>
          <w:numId w:val="2"/>
        </w:numPr>
      </w:pPr>
      <w:r>
        <w:rPr/>
        <w:t xml:space="preserve">Time-history analysis</w:t>
      </w:r>
    </w:p>
    <w:p>
      <w:pPr>
        <w:numPr>
          <w:ilvl w:val="0"/>
          <w:numId w:val="2"/>
        </w:numPr>
      </w:pPr>
      <w:r>
        <w:rPr/>
        <w:t xml:space="preserve">Finite element analysis</w:t>
      </w:r>
    </w:p>
    <w:p>
      <w:pPr>
        <w:pStyle w:val="Heading1"/>
      </w:pPr>
      <w:bookmarkStart w:id="6" w:name="_Toc6"/>
      <w:r>
        <w:t>Report location:</w:t>
      </w:r>
      <w:bookmarkEnd w:id="6"/>
    </w:p>
    <w:p>
      <w:hyperlink r:id="rId8" w:history="1">
        <w:r>
          <w:rPr>
            <w:color w:val="2980b9"/>
            <w:u w:val="single"/>
          </w:rPr>
          <w:t xml:space="preserve">https://www.fullpicture.app/item/73ef0864ae91564c15ddedfdbeda9e61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8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j.1460-2695.2006.00982.x" TargetMode="External"/><Relationship Id="rId8" Type="http://schemas.openxmlformats.org/officeDocument/2006/relationships/hyperlink" Target="https://www.fullpicture.app/item/73ef0864ae91564c15ddedfdbeda9e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2023-02-23T01:01:19+01:00</dcterms:created>
  <dcterms:modified xsi:type="dcterms:W3CDTF">2023-02-23T01:01:19+01:00</dcterms:modified>
</cp:coreProperties>
</file>

<file path=docProps/custom.xml><?xml version="1.0" encoding="utf-8"?>
<Properties xmlns="http://schemas.openxmlformats.org/officeDocument/2006/custom-properties" xmlns:vt="http://schemas.openxmlformats.org/officeDocument/2006/docPropsVTypes"/>
</file>