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PredCNN： Predictive Learning with Cascade Convolutions-所有数据库</w:t>
      </w:r>
      <w:br/>
      <w:hyperlink r:id="rId7" w:history="1">
        <w:r>
          <w:rPr>
            <w:color w:val="2980b9"/>
            <w:u w:val="single"/>
          </w:rPr>
          <w:t xml:space="preserve">https://www.webofscience.com/wos/alldb/full-record/WOS:000764175403012</w:t>
        </w:r>
      </w:hyperlink>
    </w:p>
    <w:p>
      <w:pPr>
        <w:pStyle w:val="Heading1"/>
      </w:pPr>
      <w:bookmarkStart w:id="2" w:name="_Toc2"/>
      <w:r>
        <w:t>Article summary:</w:t>
      </w:r>
      <w:bookmarkEnd w:id="2"/>
    </w:p>
    <w:p>
      <w:pPr>
        <w:jc w:val="both"/>
      </w:pPr>
      <w:r>
        <w:rPr/>
        <w:t xml:space="preserve">1. PredCNN is a fully CNN-based architecture that models the dependencies between the next frame and sequential video inputs.</w:t>
      </w:r>
    </w:p>
    <w:p>
      <w:pPr>
        <w:jc w:val="both"/>
      </w:pPr>
      <w:r>
        <w:rPr/>
        <w:t xml:space="preserve">2. PredCNN utilizes Cascade Multiplication Units (CMUs) to provide more operations for previous video frames, allowing it to predict future spatiotemporal data without any recurrent chain structure.</w:t>
      </w:r>
    </w:p>
    <w:p>
      <w:pPr>
        <w:jc w:val="both"/>
      </w:pPr>
      <w:r>
        <w:rPr/>
        <w:t xml:space="preserve">3. PredCNN outperforms state-of-the-art video prediction recursive models on standard mobile MNIST datasets and two challenging crowd flow prediction datasets, with faster training speed and lower memory consumption.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“PredCNN: Predictive Learning with Cascade Convolutions” is a well-written and comprehensive overview of the PredCNN architecture, which is designed to model the dependencies between the next frame and sequential video inputs. The authors provide evidence of its effectiveness by demonstrating its superior performance over state-of-the-art video prediction recursive models on standard mobile MNIST datasets and two challenging crowd flow prediction datasets, with faster training speed and lower memory consumption.</w:t>
      </w:r>
    </w:p>
    <w:p>
      <w:pPr>
        <w:jc w:val="both"/>
      </w:pPr>
      <w:r>
        <w:rPr/>
        <w:t xml:space="preserve">The article appears to be reliable in terms of its content, as it provides detailed information about the architecture as well as evidence of its effectiveness through experiments conducted on various datasets. However, there are some potential biases that should be noted when evaluating this article. For example, while the authors do mention some potential risks associated with using this architecture (e.g., increased computational complexity), they do not explore these risks in depth or discuss possible counterarguments or alternative solutions that could address them. Additionally, while the authors do present both sides of their argument (i.e., why PredCNN is better than existing architectures), they may be biased towards promoting their own solution due to their involvement in developing it. </w:t>
      </w:r>
    </w:p>
    <w:p>
      <w:pPr>
        <w:jc w:val="both"/>
      </w:pPr>
      <w:r>
        <w:rPr/>
        <w:t xml:space="preserve">In conclusion, while this article does appear to be reliable in terms of its content, there are some potential biases that should be taken into consideration when evaluating it such as potential promotional content and lack of exploration into potential risks associated with using this architecture or alternative solutions that could address them.</w:t>
      </w:r>
    </w:p>
    <w:p>
      <w:pPr>
        <w:pStyle w:val="Heading1"/>
      </w:pPr>
      <w:bookmarkStart w:id="5" w:name="_Toc5"/>
      <w:r>
        <w:t>Topics for further research:</w:t>
      </w:r>
      <w:bookmarkEnd w:id="5"/>
    </w:p>
    <w:p>
      <w:pPr>
        <w:spacing w:after="0"/>
        <w:numPr>
          <w:ilvl w:val="0"/>
          <w:numId w:val="2"/>
        </w:numPr>
      </w:pPr>
      <w:r>
        <w:rPr/>
        <w:t xml:space="preserve">Alternative solutions for video prediction</w:t>
      </w:r>
    </w:p>
    <w:p>
      <w:pPr>
        <w:spacing w:after="0"/>
        <w:numPr>
          <w:ilvl w:val="0"/>
          <w:numId w:val="2"/>
        </w:numPr>
      </w:pPr>
      <w:r>
        <w:rPr/>
        <w:t xml:space="preserve">Risks associated with PredCNN architecture</w:t>
      </w:r>
    </w:p>
    <w:p>
      <w:pPr>
        <w:spacing w:after="0"/>
        <w:numPr>
          <w:ilvl w:val="0"/>
          <w:numId w:val="2"/>
        </w:numPr>
      </w:pPr>
      <w:r>
        <w:rPr/>
        <w:t xml:space="preserve">Counterarguments to PredCNN architecture</w:t>
      </w:r>
    </w:p>
    <w:p>
      <w:pPr>
        <w:spacing w:after="0"/>
        <w:numPr>
          <w:ilvl w:val="0"/>
          <w:numId w:val="2"/>
        </w:numPr>
      </w:pPr>
      <w:r>
        <w:rPr/>
        <w:t xml:space="preserve">Performance comparison of PredCNN and existing architectures</w:t>
      </w:r>
    </w:p>
    <w:p>
      <w:pPr>
        <w:spacing w:after="0"/>
        <w:numPr>
          <w:ilvl w:val="0"/>
          <w:numId w:val="2"/>
        </w:numPr>
      </w:pPr>
      <w:r>
        <w:rPr/>
        <w:t xml:space="preserve">Computational complexity of PredCNN</w:t>
      </w:r>
    </w:p>
    <w:p>
      <w:pPr>
        <w:numPr>
          <w:ilvl w:val="0"/>
          <w:numId w:val="2"/>
        </w:numPr>
      </w:pPr>
      <w:r>
        <w:rPr/>
        <w:t xml:space="preserve">Memory consumption of PredCNN</w:t>
      </w:r>
    </w:p>
    <w:p>
      <w:pPr>
        <w:pStyle w:val="Heading1"/>
      </w:pPr>
      <w:bookmarkStart w:id="6" w:name="_Toc6"/>
      <w:r>
        <w:t>Report location:</w:t>
      </w:r>
      <w:bookmarkEnd w:id="6"/>
    </w:p>
    <w:p>
      <w:hyperlink r:id="rId8" w:history="1">
        <w:r>
          <w:rPr>
            <w:color w:val="2980b9"/>
            <w:u w:val="single"/>
          </w:rPr>
          <w:t xml:space="preserve">https://www.fullpicture.app/item/73f786b522457c876ebc59a95e3f23f1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FB4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64175403012" TargetMode="External"/><Relationship Id="rId8" Type="http://schemas.openxmlformats.org/officeDocument/2006/relationships/hyperlink" Target="https://www.fullpicture.app/item/73f786b522457c876ebc59a95e3f23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2023-02-24T04:38:02+01:00</dcterms:created>
  <dcterms:modified xsi:type="dcterms:W3CDTF">2023-02-24T04:38:02+01:00</dcterms:modified>
</cp:coreProperties>
</file>

<file path=docProps/custom.xml><?xml version="1.0" encoding="utf-8"?>
<Properties xmlns="http://schemas.openxmlformats.org/officeDocument/2006/custom-properties" xmlns:vt="http://schemas.openxmlformats.org/officeDocument/2006/docPropsVTypes"/>
</file>