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Search Results</w:t></w:r><w:br/><w:hyperlink r:id="rId7" w:history="1"><w:r><w:rPr><w:color w:val="2980b9"/><w:u w:val="single"/></w:rPr><w:t xml:space="preserve">https://ieeexplore.ieee.org/search/searchresult.jsp?newsearch=true&queryText=Stationary%20resistive%20field%20distribution%20along%20epoxy%20resin%20insulators%20in%20air%20under%20DC%20voltage</w:t></w:r></w:hyperlink></w:p><w:p><w:pPr><w:pStyle w:val="Heading1"/></w:pPr><w:bookmarkStart w:id="2" w:name="_Toc2"/><w:r><w:t>Article summary:</w:t></w:r><w:bookmarkEnd w:id="2"/></w:p><w:p><w:pPr><w:jc w:val="both"/></w:pPr><w:r><w:rPr/><w:t xml:space="preserve">1. The article investigates the stationary resistive field distribution on the gas-solid interface along epoxy resin insulators.</w:t></w:r></w:p><w:p><w:pPr><w:jc w:val="both"/></w:pPr><w:r><w:rPr/><w:t xml:space="preserve">2. It is based on the assumption that charge carriers necessary for conduction originate from natural ionization and have a constant generation rate.</w:t></w:r></w:p><w:p><w:pPr><w:jc w:val="both"/></w:pPr><w:r><w:rPr/><w:t xml:space="preserve">3. The article discusses the electric conductivity of gases and its effects on insulation performance.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detailed analysis of the stationary resistive field distribution on the gas-solid interface along epoxy resin insulators, based on scientific assumptions and experiments. The article does not appear to be biased or one-sided, as it presents both sides of the argument in an unbiased manner. Furthermore, it provides evidence for its claims and explores counterarguments where appropriate. There are no promotional elements present in the article, nor any partiality towards either side of the argument. Possible risks are noted throughout, and both sides of the argument are presented equally. In conclusion, this article is reliable and trustworthy with regards to its content and presentation.</w:t></w:r></w:p><w:p><w:pPr><w:pStyle w:val="Heading1"/></w:pPr><w:bookmarkStart w:id="5" w:name="_Toc5"/><w:r><w:t>Topics for further research:</w:t></w:r><w:bookmarkEnd w:id="5"/></w:p><w:p><w:pPr><w:spacing w:after="0"/><w:numPr><w:ilvl w:val="0"/><w:numId w:val="2"/></w:numPr></w:pPr><w:r><w:rPr/><w:t xml:space="preserve">Gas-solid interface</w:t></w:r></w:p><w:p><w:pPr><w:spacing w:after="0"/><w:numPr><w:ilvl w:val="0"/><w:numId w:val="2"/></w:numPr></w:pPr><w:r><w:rPr/><w:t xml:space="preserve">Epoxy resin insulators</w:t></w:r></w:p><w:p><w:pPr><w:spacing w:after="0"/><w:numPr><w:ilvl w:val="0"/><w:numId w:val="2"/></w:numPr></w:pPr><w:r><w:rPr/><w:t xml:space="preserve">Stationary resistive field</w:t></w:r></w:p><w:p><w:pPr><w:spacing w:after="0"/><w:numPr><w:ilvl w:val="0"/><w:numId w:val="2"/></w:numPr></w:pPr><w:r><w:rPr/><w:t xml:space="preserve">Electric field distribution</w:t></w:r></w:p><w:p><w:pPr><w:spacing w:after="0"/><w:numPr><w:ilvl w:val="0"/><w:numId w:val="2"/></w:numPr></w:pPr><w:r><w:rPr/><w:t xml:space="preserve">Dielectric properties of epoxy</w:t></w:r></w:p><w:p><w:pPr><w:numPr><w:ilvl w:val="0"/><w:numId w:val="2"/></w:numPr></w:pPr><w:r><w:rPr/><w:t xml:space="preserve">Electric field strength measurement</w:t></w:r></w:p><w:p><w:pPr><w:pStyle w:val="Heading1"/></w:pPr><w:bookmarkStart w:id="6" w:name="_Toc6"/><w:r><w:t>Report location:</w:t></w:r><w:bookmarkEnd w:id="6"/></w:p><w:p><w:hyperlink r:id="rId8" w:history="1"><w:r><w:rPr><w:color w:val="2980b9"/><w:u w:val="single"/></w:rPr><w:t xml:space="preserve">https://www.fullpicture.app/item/73f981aa0dfb0c4af607d0a8619917ef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56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search/searchresult.jsp?newsearch=true&amp;queryText=Stationary%20resistive%20field%20distribution%20along%20epoxy%20resin%20insulators%20in%20air%20under%20DC%20voltage" TargetMode="External"/><Relationship Id="rId8" Type="http://schemas.openxmlformats.org/officeDocument/2006/relationships/hyperlink" Target="https://www.fullpicture.app/item/73f981aa0dfb0c4af607d0a8619917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2023-02-24T05:02:21+01:00</dcterms:created>
  <dcterms:modified xsi:type="dcterms:W3CDTF">2023-02-24T05:02:21+01:00</dcterms:modified>
</cp:coreProperties>
</file>

<file path=docProps/custom.xml><?xml version="1.0" encoding="utf-8"?>
<Properties xmlns="http://schemas.openxmlformats.org/officeDocument/2006/custom-properties" xmlns:vt="http://schemas.openxmlformats.org/officeDocument/2006/docPropsVTypes"/>
</file>