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Juvenile idiopathic arthritis. The Lancet, 377(9783), 2138–2149 | 10.1016/S0140-6736(11)60244-4</w:t>
      </w:r>
      <w:br/>
      <w:hyperlink r:id="rId7" w:history="1">
        <w:r>
          <w:rPr>
            <w:color w:val="2980b9"/>
            <w:u w:val="single"/>
          </w:rPr>
          <w:t xml:space="preserve">https://sci-hub.st/10.1016/S0140-6736(11)60244-4</w:t>
        </w:r>
      </w:hyperlink>
    </w:p>
    <w:p>
      <w:pPr>
        <w:pStyle w:val="Heading1"/>
      </w:pPr>
      <w:bookmarkStart w:id="2" w:name="_Toc2"/>
      <w:r>
        <w:t>Article summary:</w:t>
      </w:r>
      <w:bookmarkEnd w:id="2"/>
    </w:p>
    <w:p>
      <w:pPr>
        <w:jc w:val="both"/>
      </w:pPr>
      <w:r>
        <w:rPr/>
        <w:t xml:space="preserve">1. 青少年特发性关节炎是一种常见的儿童关节疾病，其病因和发病机制尚不清楚。</w:t>
      </w:r>
    </w:p>
    <w:p>
      <w:pPr>
        <w:jc w:val="both"/>
      </w:pPr>
      <w:r>
        <w:rPr/>
        <w:t xml:space="preserve">2. 青少年特发性关节炎的治疗方法包括非甾体抗炎药、免疫调节剂和生物制剂等，但选择合适的治疗方案仍然具有挑战性。</w:t>
      </w:r>
    </w:p>
    <w:p>
      <w:pPr>
        <w:jc w:val="both"/>
      </w:pPr>
      <w:r>
        <w:rPr/>
        <w:t xml:space="preserve">3. 早期诊断和积极干预对于青少年特发性关节炎患者的预后至关重要，需要综合考虑临床表现、实验室检查和影像学结果。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中搜索的关键短语，这些短语可能与文章中未涵盖的主题相关。
</w:t>
      </w:r>
    </w:p>
    <w:p>
      <w:pPr>
        <w:spacing w:after="0"/>
        <w:numPr>
          <w:ilvl w:val="0"/>
          <w:numId w:val="2"/>
        </w:numPr>
      </w:pPr>
      <w:r>
        <w:rPr/>
        <w:t xml:space="preserve">更好地理解：用户希望通过搜索关键短语来获得更多信息，以便更好地理解文章中的内容。
</w:t>
      </w:r>
    </w:p>
    <w:p>
      <w:pPr>
        <w:spacing w:after="0"/>
        <w:numPr>
          <w:ilvl w:val="0"/>
          <w:numId w:val="2"/>
        </w:numPr>
      </w:pPr>
      <w:r>
        <w:rPr/>
        <w:t xml:space="preserve">未涵盖的主题：用户认为文章可能没有涵盖到的主题或细节，他们希望通过搜索关键短语来填补这些空白。
</w:t>
      </w:r>
    </w:p>
    <w:p>
      <w:pPr>
        <w:spacing w:after="0"/>
        <w:numPr>
          <w:ilvl w:val="0"/>
          <w:numId w:val="2"/>
        </w:numPr>
      </w:pPr>
      <w:r>
        <w:rPr/>
        <w:t xml:space="preserve">从'</w:t>
      </w:r>
    </w:p>
    <w:p>
      <w:pPr>
        <w:numPr>
          <w:ilvl w:val="0"/>
          <w:numId w:val="2"/>
        </w:numPr>
      </w:pPr>
      <w:r>
        <w:rPr/>
        <w:t xml:space="preserve">'开始：这个指示告诉用户从第一个关键短语开始搜索，以便逐步获取更多信息和理解。</w:t>
      </w:r>
    </w:p>
    <w:p>
      <w:pPr>
        <w:pStyle w:val="Heading1"/>
      </w:pPr>
      <w:bookmarkStart w:id="6" w:name="_Toc6"/>
      <w:r>
        <w:t>Report location:</w:t>
      </w:r>
      <w:bookmarkEnd w:id="6"/>
    </w:p>
    <w:p>
      <w:hyperlink r:id="rId8" w:history="1">
        <w:r>
          <w:rPr>
            <w:color w:val="2980b9"/>
            <w:u w:val="single"/>
          </w:rPr>
          <w:t xml:space="preserve">https://www.fullpicture.app/item/740f95ddb1d3bd12681505a22b05f858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9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S0140-6736(11)60244-4" TargetMode="External"/><Relationship Id="rId8" Type="http://schemas.openxmlformats.org/officeDocument/2006/relationships/hyperlink" Target="https://www.fullpicture.app/item/740f95ddb1d3bd12681505a22b05f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2024-02-10T16:08:24+01:00</dcterms:created>
  <dcterms:modified xsi:type="dcterms:W3CDTF">2024-02-10T16:08:24+01:00</dcterms:modified>
</cp:coreProperties>
</file>

<file path=docProps/custom.xml><?xml version="1.0" encoding="utf-8"?>
<Properties xmlns="http://schemas.openxmlformats.org/officeDocument/2006/custom-properties" xmlns:vt="http://schemas.openxmlformats.org/officeDocument/2006/docPropsVTypes"/>
</file>