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Our Friends Electric</w:t>
      </w:r>
      <w:br/>
      <w:hyperlink r:id="rId7" w:history="1">
        <w:r>
          <w:rPr>
            <w:color w:val="2980b9"/>
            <w:u w:val="single"/>
          </w:rPr>
          <w:t xml:space="preserve">https://dl.acm.org/doi/epdf/10.1145/3290605.3300344</w:t>
        </w:r>
      </w:hyperlink>
    </w:p>
    <w:p>
      <w:pPr>
        <w:pStyle w:val="Heading1"/>
      </w:pPr>
      <w:bookmarkStart w:id="2" w:name="_Toc2"/>
      <w:r>
        <w:t>Article summary:</w:t>
      </w:r>
      <w:bookmarkEnd w:id="2"/>
    </w:p>
    <w:p>
      <w:pPr>
        <w:jc w:val="both"/>
      </w:pPr>
      <w:r>
        <w:rPr/>
        <w:t xml:space="preserve">1. This article discusses the potential opportunities and challenges of emerging technologies, such as the voice enabled internet.</w:t>
      </w:r>
    </w:p>
    <w:p>
      <w:pPr>
        <w:jc w:val="both"/>
      </w:pPr>
      <w:r>
        <w:rPr/>
        <w:t xml:space="preserve">2. It explores how a combination of film-making and product design can help to illustrate abstract values, such as trust, to an audience ranging from the general public to technologists and policymakers.</w:t>
      </w:r>
    </w:p>
    <w:p>
      <w:pPr>
        <w:jc w:val="both"/>
      </w:pPr>
      <w:r>
        <w:rPr/>
        <w:t xml:space="preserve">3. The authors call for designers of physical things to be more involved with the development of trust, privacy and security in this powerful emerging technological landscape.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“Our Friends Electric: Reflections on Advocacy and Design Research for the Voice Enabled Internet” is a well-written piece that provides an overview of the potential opportunities and challenges posed by emerging technologies such as the voice enabled internet. The authors provide a comprehensive analysis of how film-making and product design can be used to illustrate abstract values such as trust to various audiences. They also make a compelling argument for designers of physical things to become more involved in developing trust, privacy, and security in this powerful new technological landscape. </w:t>
      </w:r>
    </w:p>
    <w:p>
      <w:pPr>
        <w:jc w:val="both"/>
      </w:pPr>
      <w:r>
        <w:rPr/>
        <w:t xml:space="preserve">The article is generally reliable and trustworthy; however, there are some areas where it could be improved upon. For example, while the authors do discuss potential risks associated with these technologies, they do not explore counterarguments or present both sides equally. Additionally, there is no evidence provided for some of the claims made in the article which could weaken its overall credibility. Furthermore, there is a lack of discussion about possible biases or promotional content which could lead readers to draw inaccurate conclusions about the topic at hand. </w:t>
      </w:r>
    </w:p>
    <w:p>
      <w:pPr>
        <w:jc w:val="both"/>
      </w:pPr>
      <w:r>
        <w:rPr/>
        <w:t xml:space="preserve">In conclusion, “Our Friends Electric: Reflections on Advocacy and Design Research for the Voice Enabled Internet” is an informative article that provides an overview of potential opportunities and challenges posed by emerging technologies such as voice enabled internet. While it does provide a comprehensive analysis of how film-making and product design can be used to illustrate abstract values such as trust to various audiences, it could benefit from further exploration into counterarguments or presenting both sides equally as well as providing evidence for some of its claims in order to strengthen its overall reliability and trustworthiness.</w:t>
      </w:r>
    </w:p>
    <w:p>
      <w:pPr>
        <w:pStyle w:val="Heading1"/>
      </w:pPr>
      <w:bookmarkStart w:id="5" w:name="_Toc5"/>
      <w:r>
        <w:t>Topics for further research:</w:t>
      </w:r>
      <w:bookmarkEnd w:id="5"/>
    </w:p>
    <w:p>
      <w:pPr>
        <w:spacing w:after="0"/>
        <w:numPr>
          <w:ilvl w:val="0"/>
          <w:numId w:val="2"/>
        </w:numPr>
      </w:pPr>
      <w:r>
        <w:rPr/>
        <w:t xml:space="preserve">Voice enabled internet security</w:t>
      </w:r>
    </w:p>
    <w:p>
      <w:pPr>
        <w:spacing w:after="0"/>
        <w:numPr>
          <w:ilvl w:val="0"/>
          <w:numId w:val="2"/>
        </w:numPr>
      </w:pPr>
      <w:r>
        <w:rPr/>
        <w:t xml:space="preserve">Voice enabled internet privacy</w:t>
      </w:r>
    </w:p>
    <w:p>
      <w:pPr>
        <w:spacing w:after="0"/>
        <w:numPr>
          <w:ilvl w:val="0"/>
          <w:numId w:val="2"/>
        </w:numPr>
      </w:pPr>
      <w:r>
        <w:rPr/>
        <w:t xml:space="preserve">Voice enabled internet biases</w:t>
      </w:r>
    </w:p>
    <w:p>
      <w:pPr>
        <w:spacing w:after="0"/>
        <w:numPr>
          <w:ilvl w:val="0"/>
          <w:numId w:val="2"/>
        </w:numPr>
      </w:pPr>
      <w:r>
        <w:rPr/>
        <w:t xml:space="preserve">Voice enabled internet trust</w:t>
      </w:r>
    </w:p>
    <w:p>
      <w:pPr>
        <w:spacing w:after="0"/>
        <w:numPr>
          <w:ilvl w:val="0"/>
          <w:numId w:val="2"/>
        </w:numPr>
      </w:pPr>
      <w:r>
        <w:rPr/>
        <w:t xml:space="preserve">Voice enabled internet advocacy</w:t>
      </w:r>
    </w:p>
    <w:p>
      <w:pPr>
        <w:numPr>
          <w:ilvl w:val="0"/>
          <w:numId w:val="2"/>
        </w:numPr>
      </w:pPr>
      <w:r>
        <w:rPr/>
        <w:t xml:space="preserve">Voice enabled internet product design</w:t>
      </w:r>
    </w:p>
    <w:p>
      <w:pPr>
        <w:pStyle w:val="Heading1"/>
      </w:pPr>
      <w:bookmarkStart w:id="6" w:name="_Toc6"/>
      <w:r>
        <w:t>Report location:</w:t>
      </w:r>
      <w:bookmarkEnd w:id="6"/>
    </w:p>
    <w:p>
      <w:hyperlink r:id="rId8" w:history="1">
        <w:r>
          <w:rPr>
            <w:color w:val="2980b9"/>
            <w:u w:val="single"/>
          </w:rPr>
          <w:t xml:space="preserve">https://www.fullpicture.app/item/7412413a5700bc794aabc49e93b31b45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39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290605.3300344" TargetMode="External"/><Relationship Id="rId8" Type="http://schemas.openxmlformats.org/officeDocument/2006/relationships/hyperlink" Target="https://www.fullpicture.app/item/7412413a5700bc794aabc49e93b31b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2023-02-24T09:33:56+01:00</dcterms:created>
  <dcterms:modified xsi:type="dcterms:W3CDTF">2023-02-24T09:33:56+01:00</dcterms:modified>
</cp:coreProperties>
</file>

<file path=docProps/custom.xml><?xml version="1.0" encoding="utf-8"?>
<Properties xmlns="http://schemas.openxmlformats.org/officeDocument/2006/custom-properties" xmlns:vt="http://schemas.openxmlformats.org/officeDocument/2006/docPropsVTypes"/>
</file>